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填报单位：（盖章）衡东县商务和粮食局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863"/>
        <w:gridCol w:w="1072"/>
        <w:gridCol w:w="478"/>
        <w:gridCol w:w="15"/>
        <w:gridCol w:w="1412"/>
        <w:gridCol w:w="608"/>
        <w:gridCol w:w="897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4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项目支出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名称</w:t>
            </w:r>
          </w:p>
        </w:tc>
        <w:tc>
          <w:tcPr>
            <w:tcW w:w="2428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社零统计、粮食安全检测与检测、物资储备、粮食改制、衡东土菜、电商扶持发展专项资金</w:t>
            </w:r>
          </w:p>
        </w:tc>
        <w:tc>
          <w:tcPr>
            <w:tcW w:w="141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预算部门</w:t>
            </w:r>
          </w:p>
        </w:tc>
        <w:tc>
          <w:tcPr>
            <w:tcW w:w="3489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商务和粮食局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74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  <w:t>预算金额</w:t>
            </w:r>
          </w:p>
        </w:tc>
        <w:tc>
          <w:tcPr>
            <w:tcW w:w="2413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95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4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项目支出实施期</w:t>
            </w:r>
          </w:p>
        </w:tc>
        <w:tc>
          <w:tcPr>
            <w:tcW w:w="7329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年1月-202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年12月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4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实施期绩效目标</w:t>
            </w:r>
          </w:p>
        </w:tc>
        <w:tc>
          <w:tcPr>
            <w:tcW w:w="7329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推进县级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社零统计限上企业发展、保障粮食战略安全、确保应急物资应急救援、及时处置原粮食改制遗留问题、让衡东土菜“走出去”、电商企业扶持发展。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74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本年度绩效目标</w:t>
            </w:r>
          </w:p>
        </w:tc>
        <w:tc>
          <w:tcPr>
            <w:tcW w:w="7329" w:type="dxa"/>
            <w:gridSpan w:val="8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通过项目的实施，较好地完成年度预算，为促进县域经济作出新的贡献。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744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本年度绩效指标</w:t>
            </w:r>
          </w:p>
        </w:tc>
        <w:tc>
          <w:tcPr>
            <w:tcW w:w="8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一级指标</w:t>
            </w: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二级指标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三级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指标值及单位</w:t>
            </w: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产出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指标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数量指标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社零统计入统企业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14家（每家奖励2万元</w:t>
            </w: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全年粮食安全检测与检测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12次</w:t>
            </w: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应急物资储备量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5000件</w:t>
            </w: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粮食改制遗留问题处置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10起</w:t>
            </w: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衡东土菜系列活动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5次</w:t>
            </w:r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全年电商扶持发展专项资金培训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4次</w:t>
            </w:r>
            <w:bookmarkStart w:id="0" w:name="_GoBack"/>
            <w:bookmarkEnd w:id="0"/>
          </w:p>
        </w:tc>
        <w:tc>
          <w:tcPr>
            <w:tcW w:w="198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质量指标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社零统计年度培训</w:t>
            </w:r>
          </w:p>
        </w:tc>
        <w:tc>
          <w:tcPr>
            <w:tcW w:w="150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≥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3次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粮食安全检测与检测合格率</w:t>
            </w:r>
          </w:p>
        </w:tc>
        <w:tc>
          <w:tcPr>
            <w:tcW w:w="150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应急物资储备率</w:t>
            </w:r>
          </w:p>
        </w:tc>
        <w:tc>
          <w:tcPr>
            <w:tcW w:w="150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粮食改制遗留问题处置率</w:t>
            </w:r>
          </w:p>
        </w:tc>
        <w:tc>
          <w:tcPr>
            <w:tcW w:w="150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25%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衡东土菜系列活动推广率</w:t>
            </w:r>
          </w:p>
        </w:tc>
        <w:tc>
          <w:tcPr>
            <w:tcW w:w="150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电商扶持发展专项资金覆盖率</w:t>
            </w:r>
          </w:p>
        </w:tc>
        <w:tc>
          <w:tcPr>
            <w:tcW w:w="150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≦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时效指标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完成时间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12月份之前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成本指标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社零统计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40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粮食安全检测与检测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应急物资储备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粮食改制遗留问题处置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衡东土菜系列活动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电商扶持发展专项资金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社会效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益指标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保障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eastAsia="zh-CN"/>
              </w:rPr>
              <w:t>各项目年度内顺利完成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按月按季完成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4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可持续影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响指标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ind w:firstLine="210" w:firstLineChars="100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保障</w:t>
            </w:r>
            <w:r>
              <w:rPr>
                <w:rFonts w:hint="eastAsia" w:asciiTheme="minorEastAsia" w:hAnsiTheme="minorEastAsia" w:cstheme="minorEastAsia"/>
                <w:color w:val="000000"/>
                <w:kern w:val="0"/>
                <w:sz w:val="21"/>
                <w:szCs w:val="21"/>
                <w:lang w:val="en-US" w:eastAsia="zh-CN" w:bidi="ar-SA"/>
              </w:rPr>
              <w:t>资金安全，及时足额拨付到位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是否安全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" w:hRule="atLeast"/>
        </w:trPr>
        <w:tc>
          <w:tcPr>
            <w:tcW w:w="1744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863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07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1905" w:type="dxa"/>
            <w:gridSpan w:val="3"/>
            <w:vAlign w:val="center"/>
          </w:tcPr>
          <w:p>
            <w:pPr>
              <w:widowControl/>
              <w:spacing w:line="260" w:lineRule="exact"/>
              <w:jc w:val="both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项目业主满意度</w:t>
            </w:r>
          </w:p>
        </w:tc>
        <w:tc>
          <w:tcPr>
            <w:tcW w:w="150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/>
              </w:rPr>
              <w:t>≧90%　</w:t>
            </w:r>
          </w:p>
        </w:tc>
        <w:tc>
          <w:tcPr>
            <w:tcW w:w="198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jc w:val="left"/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 孔新宇  填报日期: 2022.4.10     联系电话:15173496878    单位负责人签字: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97765"/>
    <w:rsid w:val="06FA0FAE"/>
    <w:rsid w:val="6BD97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2022-05-27T08:33:00Z</dcterms:created>
  <dc:creator>宇过添情</dc:creator>
  <cp:lastModifiedBy>宇过添情</cp:lastModifiedBy>
  <dcterms:modified xsi:type="dcterms:W3CDTF">2022-05-27T09:18:12Z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