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A37" w:rsidRDefault="00051A37" w:rsidP="005D3C1C">
      <w:pPr>
        <w:jc w:val="center"/>
        <w:rPr>
          <w:rFonts w:ascii="Arial" w:eastAsia="黑体" w:hAnsi="Arial" w:cs="Arial"/>
          <w:sz w:val="36"/>
          <w:szCs w:val="36"/>
        </w:rPr>
      </w:pPr>
    </w:p>
    <w:p w:rsidR="00CD240B" w:rsidRDefault="005D3C1C" w:rsidP="005D3C1C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3E646B">
        <w:rPr>
          <w:rFonts w:ascii="黑体" w:eastAsia="黑体" w:hAnsi="黑体" w:cs="黑体" w:hint="eastAsia"/>
          <w:sz w:val="36"/>
          <w:szCs w:val="36"/>
        </w:rPr>
        <w:t>年部门整体</w:t>
      </w:r>
      <w:r w:rsidR="003E646B">
        <w:rPr>
          <w:rFonts w:ascii="黑体" w:eastAsia="黑体" w:hAnsi="黑体" w:hint="eastAsia"/>
          <w:sz w:val="36"/>
          <w:szCs w:val="36"/>
        </w:rPr>
        <w:t>支出绩效目标表</w:t>
      </w:r>
    </w:p>
    <w:p w:rsidR="00051A37" w:rsidRDefault="00051A37" w:rsidP="005D3C1C">
      <w:pPr>
        <w:jc w:val="center"/>
        <w:rPr>
          <w:rFonts w:ascii="黑体" w:eastAsia="黑体" w:hAnsi="黑体"/>
          <w:sz w:val="36"/>
          <w:szCs w:val="36"/>
        </w:rPr>
      </w:pPr>
    </w:p>
    <w:p w:rsidR="00CD240B" w:rsidRDefault="003E646B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</w:p>
    <w:tbl>
      <w:tblPr>
        <w:tblStyle w:val="a3"/>
        <w:tblW w:w="9185" w:type="dxa"/>
        <w:tblInd w:w="-318" w:type="dxa"/>
        <w:tblLayout w:type="fixed"/>
        <w:tblLook w:val="04A0"/>
      </w:tblPr>
      <w:tblGrid>
        <w:gridCol w:w="1550"/>
        <w:gridCol w:w="1069"/>
        <w:gridCol w:w="1673"/>
        <w:gridCol w:w="1129"/>
        <w:gridCol w:w="1503"/>
        <w:gridCol w:w="237"/>
        <w:gridCol w:w="192"/>
        <w:gridCol w:w="1832"/>
      </w:tblGrid>
      <w:tr w:rsidR="00CD240B" w:rsidRPr="00051A37" w:rsidTr="004339DA">
        <w:trPr>
          <w:trHeight w:val="681"/>
        </w:trPr>
        <w:tc>
          <w:tcPr>
            <w:tcW w:w="1550" w:type="dxa"/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部门名称</w:t>
            </w:r>
          </w:p>
        </w:tc>
        <w:tc>
          <w:tcPr>
            <w:tcW w:w="7635" w:type="dxa"/>
            <w:gridSpan w:val="7"/>
            <w:tcBorders>
              <w:bottom w:val="single" w:sz="4" w:space="0" w:color="auto"/>
            </w:tcBorders>
            <w:vAlign w:val="center"/>
          </w:tcPr>
          <w:p w:rsidR="00CD240B" w:rsidRPr="00051A37" w:rsidRDefault="00363C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衡东县河西新区管理委员会</w:t>
            </w:r>
          </w:p>
        </w:tc>
      </w:tr>
      <w:tr w:rsidR="00CD240B" w:rsidRPr="00051A37" w:rsidTr="004339DA">
        <w:trPr>
          <w:trHeight w:val="458"/>
        </w:trPr>
        <w:tc>
          <w:tcPr>
            <w:tcW w:w="1550" w:type="dxa"/>
            <w:vMerge w:val="restart"/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年度预算申请（万元）</w:t>
            </w:r>
          </w:p>
        </w:tc>
        <w:tc>
          <w:tcPr>
            <w:tcW w:w="7635" w:type="dxa"/>
            <w:gridSpan w:val="7"/>
            <w:tcBorders>
              <w:top w:val="single" w:sz="4" w:space="0" w:color="auto"/>
            </w:tcBorders>
            <w:vAlign w:val="center"/>
          </w:tcPr>
          <w:p w:rsidR="00CD240B" w:rsidRPr="00051A37" w:rsidRDefault="003E646B" w:rsidP="00E97FBF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资金总额：</w:t>
            </w:r>
            <w:r w:rsidR="00E97FBF">
              <w:rPr>
                <w:rFonts w:asciiTheme="minorEastAsia" w:hAnsiTheme="minorEastAsia" w:hint="eastAsia"/>
                <w:sz w:val="24"/>
                <w:szCs w:val="24"/>
              </w:rPr>
              <w:t>325</w:t>
            </w:r>
            <w:r w:rsidR="005C7F60">
              <w:rPr>
                <w:rFonts w:asciiTheme="minorEastAsia" w:hAnsiTheme="minorEastAsia" w:hint="eastAsia"/>
                <w:sz w:val="24"/>
                <w:szCs w:val="24"/>
              </w:rPr>
              <w:t>.71</w:t>
            </w:r>
            <w:r w:rsidR="00363CAB" w:rsidRPr="00051A37">
              <w:rPr>
                <w:rFonts w:asciiTheme="minorEastAsia" w:hAnsiTheme="minorEastAsia" w:hint="eastAsia"/>
                <w:sz w:val="24"/>
                <w:szCs w:val="24"/>
              </w:rPr>
              <w:t xml:space="preserve"> 万元</w:t>
            </w:r>
          </w:p>
        </w:tc>
      </w:tr>
      <w:tr w:rsidR="00CD240B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871" w:type="dxa"/>
            <w:gridSpan w:val="3"/>
            <w:tcBorders>
              <w:right w:val="single" w:sz="4" w:space="0" w:color="auto"/>
            </w:tcBorders>
            <w:vAlign w:val="center"/>
          </w:tcPr>
          <w:p w:rsidR="00CD240B" w:rsidRPr="00051A37" w:rsidRDefault="003E646B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按收入性质分：</w:t>
            </w:r>
          </w:p>
        </w:tc>
        <w:tc>
          <w:tcPr>
            <w:tcW w:w="3764" w:type="dxa"/>
            <w:gridSpan w:val="4"/>
            <w:tcBorders>
              <w:left w:val="single" w:sz="4" w:space="0" w:color="auto"/>
            </w:tcBorders>
            <w:vAlign w:val="center"/>
          </w:tcPr>
          <w:p w:rsidR="00CD240B" w:rsidRPr="00051A37" w:rsidRDefault="003E646B">
            <w:pPr>
              <w:tabs>
                <w:tab w:val="left" w:pos="82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按支出性质分：</w:t>
            </w:r>
          </w:p>
        </w:tc>
      </w:tr>
      <w:tr w:rsidR="00CD240B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871" w:type="dxa"/>
            <w:gridSpan w:val="3"/>
            <w:vAlign w:val="center"/>
          </w:tcPr>
          <w:p w:rsidR="00CD240B" w:rsidRPr="00051A37" w:rsidRDefault="003E646B" w:rsidP="00E97FBF">
            <w:pPr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其中：一般公共预算：</w:t>
            </w:r>
            <w:r w:rsidR="00E97FBF">
              <w:rPr>
                <w:rFonts w:asciiTheme="minorEastAsia" w:hAnsiTheme="minorEastAsia" w:hint="eastAsia"/>
                <w:sz w:val="24"/>
                <w:szCs w:val="24"/>
              </w:rPr>
              <w:t>325</w:t>
            </w:r>
            <w:r w:rsidR="00440EB5" w:rsidRPr="00051A37">
              <w:rPr>
                <w:rFonts w:asciiTheme="minorEastAsia" w:hAnsiTheme="minorEastAsia" w:hint="eastAsia"/>
                <w:sz w:val="24"/>
                <w:szCs w:val="24"/>
              </w:rPr>
              <w:t>.71万元</w:t>
            </w:r>
          </w:p>
        </w:tc>
        <w:tc>
          <w:tcPr>
            <w:tcW w:w="3764" w:type="dxa"/>
            <w:gridSpan w:val="4"/>
            <w:vAlign w:val="center"/>
          </w:tcPr>
          <w:p w:rsidR="00CD240B" w:rsidRPr="00051A37" w:rsidRDefault="003E646B" w:rsidP="00E97FBF">
            <w:pPr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其中：基本支出：</w:t>
            </w:r>
            <w:r w:rsidR="00E97FBF">
              <w:rPr>
                <w:rFonts w:asciiTheme="minorEastAsia" w:hAnsiTheme="minorEastAsia" w:hint="eastAsia"/>
                <w:sz w:val="24"/>
                <w:szCs w:val="24"/>
              </w:rPr>
              <w:t>325</w:t>
            </w:r>
            <w:r w:rsidR="002752E5" w:rsidRPr="00051A37">
              <w:rPr>
                <w:rFonts w:asciiTheme="minorEastAsia" w:hAnsiTheme="minorEastAsia" w:hint="eastAsia"/>
                <w:sz w:val="24"/>
                <w:szCs w:val="24"/>
              </w:rPr>
              <w:t>.71万元</w:t>
            </w:r>
          </w:p>
        </w:tc>
      </w:tr>
      <w:tr w:rsidR="00CD240B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871" w:type="dxa"/>
            <w:gridSpan w:val="3"/>
            <w:vAlign w:val="center"/>
          </w:tcPr>
          <w:p w:rsidR="00CD240B" w:rsidRPr="00051A37" w:rsidRDefault="003E646B" w:rsidP="00051A37">
            <w:pPr>
              <w:ind w:firstLineChars="300" w:firstLine="720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政府性基金拨款：</w:t>
            </w:r>
          </w:p>
        </w:tc>
        <w:tc>
          <w:tcPr>
            <w:tcW w:w="3764" w:type="dxa"/>
            <w:gridSpan w:val="4"/>
            <w:vAlign w:val="center"/>
          </w:tcPr>
          <w:p w:rsidR="00CD240B" w:rsidRPr="00051A37" w:rsidRDefault="003E646B" w:rsidP="00812C90">
            <w:pPr>
              <w:ind w:firstLineChars="300" w:firstLine="720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项目支出：</w:t>
            </w:r>
            <w:r w:rsidR="00E97FBF">
              <w:rPr>
                <w:rFonts w:asciiTheme="minorEastAsia" w:hAnsiTheme="minorEastAsia" w:hint="eastAsia"/>
                <w:sz w:val="24"/>
                <w:szCs w:val="24"/>
              </w:rPr>
              <w:t>72万元</w:t>
            </w:r>
          </w:p>
        </w:tc>
      </w:tr>
      <w:tr w:rsidR="00CD240B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871" w:type="dxa"/>
            <w:gridSpan w:val="3"/>
            <w:vAlign w:val="center"/>
          </w:tcPr>
          <w:p w:rsidR="00CD240B" w:rsidRPr="00051A37" w:rsidRDefault="003E646B">
            <w:pPr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纳入专户管理的非税收入拨款：</w:t>
            </w:r>
          </w:p>
        </w:tc>
        <w:tc>
          <w:tcPr>
            <w:tcW w:w="3764" w:type="dxa"/>
            <w:gridSpan w:val="4"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D240B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871" w:type="dxa"/>
            <w:gridSpan w:val="3"/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其他资金</w:t>
            </w:r>
          </w:p>
        </w:tc>
        <w:tc>
          <w:tcPr>
            <w:tcW w:w="3764" w:type="dxa"/>
            <w:gridSpan w:val="4"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D240B" w:rsidRPr="00051A37" w:rsidTr="004339DA">
        <w:trPr>
          <w:trHeight w:val="1831"/>
        </w:trPr>
        <w:tc>
          <w:tcPr>
            <w:tcW w:w="1550" w:type="dxa"/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部门职能</w:t>
            </w:r>
          </w:p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职责概述</w:t>
            </w:r>
          </w:p>
        </w:tc>
        <w:tc>
          <w:tcPr>
            <w:tcW w:w="7635" w:type="dxa"/>
            <w:gridSpan w:val="7"/>
            <w:vAlign w:val="center"/>
          </w:tcPr>
          <w:p w:rsidR="00120F55" w:rsidRPr="00051A37" w:rsidRDefault="00120F55" w:rsidP="00120F55">
            <w:pPr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1、编制新区的总体规划并负责组织实施；</w:t>
            </w:r>
          </w:p>
          <w:p w:rsidR="00120F55" w:rsidRPr="00051A37" w:rsidRDefault="00120F55" w:rsidP="00120F55">
            <w:pPr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2、编制新区的土地利用规划，管理土地储备；</w:t>
            </w:r>
          </w:p>
          <w:p w:rsidR="00120F55" w:rsidRPr="00051A37" w:rsidRDefault="00120F55" w:rsidP="00120F55">
            <w:pPr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3、承担新区招商引资职责；</w:t>
            </w:r>
          </w:p>
          <w:p w:rsidR="00CD240B" w:rsidRPr="00051A37" w:rsidRDefault="00120F55" w:rsidP="00120F55">
            <w:pPr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4、完成政府交办的其他任务。</w:t>
            </w:r>
          </w:p>
        </w:tc>
      </w:tr>
      <w:tr w:rsidR="00CD240B" w:rsidRPr="00051A37" w:rsidTr="004339DA">
        <w:trPr>
          <w:trHeight w:val="1831"/>
        </w:trPr>
        <w:tc>
          <w:tcPr>
            <w:tcW w:w="1550" w:type="dxa"/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整体绩效目标</w:t>
            </w:r>
          </w:p>
        </w:tc>
        <w:tc>
          <w:tcPr>
            <w:tcW w:w="7635" w:type="dxa"/>
            <w:gridSpan w:val="7"/>
            <w:vAlign w:val="center"/>
          </w:tcPr>
          <w:p w:rsidR="00CD240B" w:rsidRPr="00051A37" w:rsidRDefault="00120F55" w:rsidP="00120F55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目标1：通过预算执行，保证正常工作运转。</w:t>
            </w:r>
          </w:p>
        </w:tc>
      </w:tr>
      <w:tr w:rsidR="00CD240B" w:rsidRPr="00051A37" w:rsidTr="004339DA">
        <w:trPr>
          <w:trHeight w:val="914"/>
        </w:trPr>
        <w:tc>
          <w:tcPr>
            <w:tcW w:w="1550" w:type="dxa"/>
            <w:vMerge w:val="restart"/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部门整体支出  年度绩效指标</w:t>
            </w:r>
          </w:p>
        </w:tc>
        <w:tc>
          <w:tcPr>
            <w:tcW w:w="1069" w:type="dxa"/>
            <w:tcBorders>
              <w:right w:val="single" w:sz="4" w:space="0" w:color="auto"/>
            </w:tcBorders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一级指标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二级指标</w:t>
            </w:r>
          </w:p>
        </w:tc>
        <w:tc>
          <w:tcPr>
            <w:tcW w:w="2632" w:type="dxa"/>
            <w:gridSpan w:val="2"/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三级指标</w:t>
            </w:r>
          </w:p>
        </w:tc>
        <w:tc>
          <w:tcPr>
            <w:tcW w:w="2261" w:type="dxa"/>
            <w:gridSpan w:val="3"/>
            <w:tcBorders>
              <w:right w:val="single" w:sz="4" w:space="0" w:color="auto"/>
            </w:tcBorders>
            <w:vAlign w:val="center"/>
          </w:tcPr>
          <w:p w:rsidR="00CD240B" w:rsidRPr="00051A37" w:rsidRDefault="003E646B" w:rsidP="00120F55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指标值及单位</w:t>
            </w:r>
          </w:p>
        </w:tc>
      </w:tr>
      <w:tr w:rsidR="00195CD8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195CD8" w:rsidRPr="00051A37" w:rsidRDefault="00195CD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69" w:type="dxa"/>
            <w:vMerge w:val="restart"/>
            <w:tcBorders>
              <w:right w:val="single" w:sz="4" w:space="0" w:color="auto"/>
            </w:tcBorders>
            <w:vAlign w:val="center"/>
          </w:tcPr>
          <w:p w:rsidR="00195CD8" w:rsidRPr="00051A37" w:rsidRDefault="00195CD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产出指标</w:t>
            </w:r>
          </w:p>
        </w:tc>
        <w:tc>
          <w:tcPr>
            <w:tcW w:w="1673" w:type="dxa"/>
            <w:vMerge w:val="restart"/>
            <w:tcBorders>
              <w:left w:val="single" w:sz="4" w:space="0" w:color="auto"/>
            </w:tcBorders>
            <w:vAlign w:val="center"/>
          </w:tcPr>
          <w:p w:rsidR="00195CD8" w:rsidRPr="00051A37" w:rsidRDefault="00195CD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数量指标</w:t>
            </w:r>
          </w:p>
        </w:tc>
        <w:tc>
          <w:tcPr>
            <w:tcW w:w="2632" w:type="dxa"/>
            <w:gridSpan w:val="2"/>
            <w:vAlign w:val="center"/>
          </w:tcPr>
          <w:p w:rsidR="00195CD8" w:rsidRPr="00051A37" w:rsidRDefault="002F41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单位履职运转</w:t>
            </w:r>
          </w:p>
        </w:tc>
        <w:tc>
          <w:tcPr>
            <w:tcW w:w="237" w:type="dxa"/>
            <w:tcBorders>
              <w:right w:val="nil"/>
            </w:tcBorders>
            <w:vAlign w:val="center"/>
          </w:tcPr>
          <w:p w:rsidR="00195CD8" w:rsidRPr="00051A37" w:rsidRDefault="00195CD8" w:rsidP="00DA4988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95CD8" w:rsidRPr="00051A37" w:rsidRDefault="002F41F3" w:rsidP="00DA4988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予以保障</w:t>
            </w:r>
          </w:p>
        </w:tc>
      </w:tr>
      <w:tr w:rsidR="00195CD8" w:rsidRPr="00051A37" w:rsidTr="004339DA">
        <w:trPr>
          <w:trHeight w:val="393"/>
        </w:trPr>
        <w:tc>
          <w:tcPr>
            <w:tcW w:w="1550" w:type="dxa"/>
            <w:vMerge/>
            <w:vAlign w:val="center"/>
          </w:tcPr>
          <w:p w:rsidR="00195CD8" w:rsidRPr="00051A37" w:rsidRDefault="00195CD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right w:val="single" w:sz="4" w:space="0" w:color="auto"/>
            </w:tcBorders>
            <w:vAlign w:val="center"/>
          </w:tcPr>
          <w:p w:rsidR="00195CD8" w:rsidRPr="00051A37" w:rsidRDefault="00195CD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/>
            <w:tcBorders>
              <w:left w:val="single" w:sz="4" w:space="0" w:color="auto"/>
            </w:tcBorders>
            <w:vAlign w:val="center"/>
          </w:tcPr>
          <w:p w:rsidR="00195CD8" w:rsidRPr="00051A37" w:rsidRDefault="00195CD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32" w:type="dxa"/>
            <w:gridSpan w:val="2"/>
            <w:vAlign w:val="center"/>
          </w:tcPr>
          <w:p w:rsidR="00195CD8" w:rsidRPr="00051A37" w:rsidRDefault="002F41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财政资金全额供养人员</w:t>
            </w:r>
          </w:p>
        </w:tc>
        <w:tc>
          <w:tcPr>
            <w:tcW w:w="2261" w:type="dxa"/>
            <w:gridSpan w:val="3"/>
            <w:tcBorders>
              <w:bottom w:val="single" w:sz="4" w:space="0" w:color="auto"/>
            </w:tcBorders>
            <w:vAlign w:val="center"/>
          </w:tcPr>
          <w:p w:rsidR="00195CD8" w:rsidRPr="00051A37" w:rsidRDefault="002F41F3" w:rsidP="00DA4988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21人</w:t>
            </w:r>
          </w:p>
        </w:tc>
      </w:tr>
      <w:tr w:rsidR="00CD240B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right w:val="single" w:sz="4" w:space="0" w:color="auto"/>
            </w:tcBorders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tcBorders>
              <w:left w:val="single" w:sz="4" w:space="0" w:color="auto"/>
            </w:tcBorders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质量指标</w:t>
            </w:r>
          </w:p>
        </w:tc>
        <w:tc>
          <w:tcPr>
            <w:tcW w:w="2632" w:type="dxa"/>
            <w:gridSpan w:val="2"/>
            <w:vAlign w:val="center"/>
          </w:tcPr>
          <w:p w:rsidR="00CD240B" w:rsidRPr="00051A37" w:rsidRDefault="002F41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在职人员控制率</w:t>
            </w:r>
          </w:p>
        </w:tc>
        <w:tc>
          <w:tcPr>
            <w:tcW w:w="226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240B" w:rsidRPr="00051A37" w:rsidRDefault="002F41F3" w:rsidP="00DA4988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≤100%</w:t>
            </w:r>
          </w:p>
        </w:tc>
      </w:tr>
      <w:tr w:rsidR="002F41F3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2F41F3" w:rsidRPr="00051A37" w:rsidRDefault="002F41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right w:val="single" w:sz="4" w:space="0" w:color="auto"/>
            </w:tcBorders>
            <w:vAlign w:val="center"/>
          </w:tcPr>
          <w:p w:rsidR="002F41F3" w:rsidRPr="00051A37" w:rsidRDefault="002F41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/>
            <w:tcBorders>
              <w:left w:val="single" w:sz="4" w:space="0" w:color="auto"/>
            </w:tcBorders>
            <w:vAlign w:val="center"/>
          </w:tcPr>
          <w:p w:rsidR="002F41F3" w:rsidRPr="00051A37" w:rsidRDefault="002F41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32" w:type="dxa"/>
            <w:gridSpan w:val="2"/>
            <w:vAlign w:val="center"/>
          </w:tcPr>
          <w:p w:rsidR="002F41F3" w:rsidRPr="00051A37" w:rsidRDefault="002F41F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公用经费控制率</w:t>
            </w:r>
          </w:p>
        </w:tc>
        <w:tc>
          <w:tcPr>
            <w:tcW w:w="226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F41F3" w:rsidRPr="00051A37" w:rsidRDefault="002F41F3" w:rsidP="00DA4988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≤100%</w:t>
            </w:r>
          </w:p>
        </w:tc>
      </w:tr>
      <w:tr w:rsidR="00CD240B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right w:val="single" w:sz="4" w:space="0" w:color="auto"/>
            </w:tcBorders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tcBorders>
              <w:left w:val="single" w:sz="4" w:space="0" w:color="auto"/>
            </w:tcBorders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成本指标</w:t>
            </w:r>
          </w:p>
        </w:tc>
        <w:tc>
          <w:tcPr>
            <w:tcW w:w="2632" w:type="dxa"/>
            <w:gridSpan w:val="2"/>
            <w:vAlign w:val="center"/>
          </w:tcPr>
          <w:p w:rsidR="00CD240B" w:rsidRPr="00051A37" w:rsidRDefault="006A58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人员经费控制额</w:t>
            </w:r>
          </w:p>
        </w:tc>
        <w:tc>
          <w:tcPr>
            <w:tcW w:w="2261" w:type="dxa"/>
            <w:gridSpan w:val="3"/>
            <w:vAlign w:val="center"/>
          </w:tcPr>
          <w:p w:rsidR="00CD240B" w:rsidRPr="00051A37" w:rsidRDefault="009F33B5" w:rsidP="00DA4988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≤238.73</w:t>
            </w:r>
          </w:p>
        </w:tc>
      </w:tr>
      <w:tr w:rsidR="006A580B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6A580B" w:rsidRPr="00051A37" w:rsidRDefault="006A58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right w:val="single" w:sz="4" w:space="0" w:color="auto"/>
            </w:tcBorders>
            <w:vAlign w:val="center"/>
          </w:tcPr>
          <w:p w:rsidR="006A580B" w:rsidRPr="00051A37" w:rsidRDefault="006A58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/>
            <w:tcBorders>
              <w:left w:val="single" w:sz="4" w:space="0" w:color="auto"/>
            </w:tcBorders>
            <w:vAlign w:val="center"/>
          </w:tcPr>
          <w:p w:rsidR="006A580B" w:rsidRPr="00051A37" w:rsidRDefault="006A58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32" w:type="dxa"/>
            <w:gridSpan w:val="2"/>
            <w:vAlign w:val="center"/>
          </w:tcPr>
          <w:p w:rsidR="006A580B" w:rsidRPr="00051A37" w:rsidRDefault="006A58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公用经费控制额</w:t>
            </w:r>
          </w:p>
        </w:tc>
        <w:tc>
          <w:tcPr>
            <w:tcW w:w="2261" w:type="dxa"/>
            <w:gridSpan w:val="3"/>
            <w:vAlign w:val="center"/>
          </w:tcPr>
          <w:p w:rsidR="006A580B" w:rsidRPr="00051A37" w:rsidRDefault="009F33B5" w:rsidP="00DA4988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≤14.98</w:t>
            </w:r>
          </w:p>
        </w:tc>
      </w:tr>
      <w:tr w:rsidR="00CD240B" w:rsidRPr="00051A37" w:rsidTr="004339DA">
        <w:trPr>
          <w:trHeight w:val="778"/>
        </w:trPr>
        <w:tc>
          <w:tcPr>
            <w:tcW w:w="1550" w:type="dxa"/>
            <w:vMerge/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right w:val="single" w:sz="4" w:space="0" w:color="auto"/>
            </w:tcBorders>
            <w:vAlign w:val="center"/>
          </w:tcPr>
          <w:p w:rsidR="00CD240B" w:rsidRPr="00051A37" w:rsidRDefault="00CD240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tcBorders>
              <w:left w:val="single" w:sz="4" w:space="0" w:color="auto"/>
            </w:tcBorders>
            <w:vAlign w:val="center"/>
          </w:tcPr>
          <w:p w:rsidR="00CD240B" w:rsidRPr="00051A37" w:rsidRDefault="003E646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时效指标</w:t>
            </w:r>
          </w:p>
        </w:tc>
        <w:tc>
          <w:tcPr>
            <w:tcW w:w="2632" w:type="dxa"/>
            <w:gridSpan w:val="2"/>
            <w:vAlign w:val="center"/>
          </w:tcPr>
          <w:p w:rsidR="00CD240B" w:rsidRPr="00051A37" w:rsidRDefault="00B012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完成单位职责及县委、县政府交办的各项任务</w:t>
            </w:r>
          </w:p>
        </w:tc>
        <w:tc>
          <w:tcPr>
            <w:tcW w:w="2261" w:type="dxa"/>
            <w:gridSpan w:val="3"/>
            <w:vAlign w:val="center"/>
          </w:tcPr>
          <w:p w:rsidR="00CD240B" w:rsidRPr="00051A37" w:rsidRDefault="00B0125A" w:rsidP="00DA4988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年度内及时完成</w:t>
            </w:r>
          </w:p>
        </w:tc>
      </w:tr>
      <w:tr w:rsidR="009161C6" w:rsidRPr="00051A37" w:rsidTr="004339DA">
        <w:trPr>
          <w:trHeight w:val="210"/>
        </w:trPr>
        <w:tc>
          <w:tcPr>
            <w:tcW w:w="1550" w:type="dxa"/>
            <w:vMerge/>
            <w:vAlign w:val="center"/>
          </w:tcPr>
          <w:p w:rsidR="009161C6" w:rsidRPr="00051A37" w:rsidRDefault="00916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69" w:type="dxa"/>
            <w:tcBorders>
              <w:right w:val="single" w:sz="4" w:space="0" w:color="auto"/>
            </w:tcBorders>
            <w:vAlign w:val="center"/>
          </w:tcPr>
          <w:p w:rsidR="009161C6" w:rsidRPr="00051A37" w:rsidRDefault="009161C6" w:rsidP="00916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效益指标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vAlign w:val="center"/>
          </w:tcPr>
          <w:p w:rsidR="009161C6" w:rsidRPr="00051A37" w:rsidRDefault="009161C6" w:rsidP="001A4E2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社会公众满意度</w:t>
            </w:r>
          </w:p>
        </w:tc>
        <w:tc>
          <w:tcPr>
            <w:tcW w:w="2632" w:type="dxa"/>
            <w:gridSpan w:val="2"/>
            <w:vAlign w:val="center"/>
          </w:tcPr>
          <w:p w:rsidR="009161C6" w:rsidRPr="00051A37" w:rsidRDefault="009161C6" w:rsidP="00726AE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服务对象满意度</w:t>
            </w:r>
          </w:p>
        </w:tc>
        <w:tc>
          <w:tcPr>
            <w:tcW w:w="2261" w:type="dxa"/>
            <w:gridSpan w:val="3"/>
            <w:vAlign w:val="center"/>
          </w:tcPr>
          <w:p w:rsidR="009161C6" w:rsidRPr="00051A37" w:rsidRDefault="009161C6" w:rsidP="00DA4988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51A37">
              <w:rPr>
                <w:rFonts w:asciiTheme="minorEastAsia" w:hAnsiTheme="minorEastAsia" w:hint="eastAsia"/>
                <w:sz w:val="24"/>
                <w:szCs w:val="24"/>
              </w:rPr>
              <w:t>≥90%</w:t>
            </w:r>
          </w:p>
        </w:tc>
      </w:tr>
      <w:tr w:rsidR="009161C6" w:rsidRPr="00051A37" w:rsidTr="004339DA">
        <w:trPr>
          <w:trHeight w:val="458"/>
        </w:trPr>
        <w:tc>
          <w:tcPr>
            <w:tcW w:w="73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61C6" w:rsidRPr="00051A37" w:rsidRDefault="009161C6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2" w:type="dxa"/>
            <w:tcBorders>
              <w:left w:val="nil"/>
              <w:bottom w:val="nil"/>
              <w:right w:val="nil"/>
            </w:tcBorders>
            <w:vAlign w:val="center"/>
          </w:tcPr>
          <w:p w:rsidR="009161C6" w:rsidRPr="00051A37" w:rsidRDefault="009161C6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CD240B" w:rsidRPr="00D47DC8" w:rsidRDefault="003E646B" w:rsidP="00D47DC8">
      <w:pPr>
        <w:tabs>
          <w:tab w:val="left" w:pos="6396"/>
        </w:tabs>
        <w:rPr>
          <w:rFonts w:asciiTheme="minorEastAsia" w:hAnsiTheme="minorEastAsia" w:cstheme="majorEastAsia"/>
          <w:sz w:val="24"/>
          <w:szCs w:val="24"/>
        </w:rPr>
      </w:pPr>
      <w:r w:rsidRPr="00051A37">
        <w:rPr>
          <w:rFonts w:asciiTheme="minorEastAsia" w:hAnsiTheme="minorEastAsia" w:cstheme="majorEastAsia" w:hint="eastAsia"/>
          <w:sz w:val="24"/>
          <w:szCs w:val="24"/>
        </w:rPr>
        <w:t xml:space="preserve">填表人:   </w:t>
      </w:r>
      <w:r w:rsidR="00D47DC8">
        <w:rPr>
          <w:rFonts w:asciiTheme="minorEastAsia" w:hAnsiTheme="minorEastAsia" w:cstheme="majorEastAsia" w:hint="eastAsia"/>
          <w:sz w:val="24"/>
          <w:szCs w:val="24"/>
        </w:rPr>
        <w:t xml:space="preserve">    </w:t>
      </w:r>
      <w:r w:rsidRPr="00051A37">
        <w:rPr>
          <w:rFonts w:asciiTheme="minorEastAsia" w:hAnsiTheme="minorEastAsia" w:cstheme="majorEastAsia" w:hint="eastAsia"/>
          <w:sz w:val="24"/>
          <w:szCs w:val="24"/>
        </w:rPr>
        <w:t xml:space="preserve"> 联系电</w:t>
      </w:r>
      <w:r w:rsidR="00FD3359">
        <w:rPr>
          <w:rFonts w:asciiTheme="minorEastAsia" w:hAnsiTheme="minorEastAsia" w:cstheme="majorEastAsia" w:hint="eastAsia"/>
          <w:sz w:val="24"/>
          <w:szCs w:val="24"/>
        </w:rPr>
        <w:t>话</w:t>
      </w:r>
      <w:r w:rsidRPr="00051A37">
        <w:rPr>
          <w:rFonts w:asciiTheme="minorEastAsia" w:hAnsiTheme="minorEastAsia" w:cstheme="majorEastAsia" w:hint="eastAsia"/>
          <w:sz w:val="24"/>
          <w:szCs w:val="24"/>
        </w:rPr>
        <w:t xml:space="preserve">:  </w:t>
      </w:r>
      <w:r w:rsidR="00D47DC8">
        <w:rPr>
          <w:rFonts w:asciiTheme="minorEastAsia" w:hAnsiTheme="minorEastAsia" w:cstheme="majorEastAsia" w:hint="eastAsia"/>
          <w:sz w:val="24"/>
          <w:szCs w:val="24"/>
        </w:rPr>
        <w:t xml:space="preserve"> </w:t>
      </w:r>
      <w:r w:rsidRPr="00051A37">
        <w:rPr>
          <w:rFonts w:asciiTheme="minorEastAsia" w:hAnsiTheme="minorEastAsia" w:cstheme="majorEastAsia" w:hint="eastAsia"/>
          <w:sz w:val="24"/>
          <w:szCs w:val="24"/>
        </w:rPr>
        <w:t xml:space="preserve">  </w:t>
      </w:r>
      <w:r w:rsidR="00D47DC8">
        <w:rPr>
          <w:rFonts w:asciiTheme="minorEastAsia" w:hAnsiTheme="minorEastAsia" w:cstheme="majorEastAsia" w:hint="eastAsia"/>
          <w:sz w:val="24"/>
          <w:szCs w:val="24"/>
        </w:rPr>
        <w:t xml:space="preserve"> </w:t>
      </w:r>
      <w:r w:rsidRPr="00051A37">
        <w:rPr>
          <w:rFonts w:asciiTheme="minorEastAsia" w:hAnsiTheme="minorEastAsia" w:cstheme="majorEastAsia" w:hint="eastAsia"/>
          <w:sz w:val="24"/>
          <w:szCs w:val="24"/>
        </w:rPr>
        <w:t xml:space="preserve">     填报日期:         单位负责人签字:</w:t>
      </w:r>
    </w:p>
    <w:sectPr w:rsidR="00CD240B" w:rsidRPr="00D47DC8" w:rsidSect="00951F22">
      <w:pgSz w:w="11906" w:h="16838"/>
      <w:pgMar w:top="709" w:right="1800" w:bottom="851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5E26C38"/>
    <w:rsid w:val="00051A37"/>
    <w:rsid w:val="00120F55"/>
    <w:rsid w:val="00195CD8"/>
    <w:rsid w:val="001A4E2A"/>
    <w:rsid w:val="002752E5"/>
    <w:rsid w:val="002F41F3"/>
    <w:rsid w:val="00363CAB"/>
    <w:rsid w:val="003E646B"/>
    <w:rsid w:val="004339DA"/>
    <w:rsid w:val="00440EB5"/>
    <w:rsid w:val="00463361"/>
    <w:rsid w:val="00562B2A"/>
    <w:rsid w:val="005B3192"/>
    <w:rsid w:val="005C7F60"/>
    <w:rsid w:val="005D3C1C"/>
    <w:rsid w:val="00687997"/>
    <w:rsid w:val="006A580B"/>
    <w:rsid w:val="00783205"/>
    <w:rsid w:val="00803A71"/>
    <w:rsid w:val="00812C90"/>
    <w:rsid w:val="00906856"/>
    <w:rsid w:val="009161C6"/>
    <w:rsid w:val="00951F22"/>
    <w:rsid w:val="009E4A1C"/>
    <w:rsid w:val="009F33B5"/>
    <w:rsid w:val="009F52CC"/>
    <w:rsid w:val="00AD3D61"/>
    <w:rsid w:val="00B0125A"/>
    <w:rsid w:val="00CD240B"/>
    <w:rsid w:val="00CD3D8C"/>
    <w:rsid w:val="00D47DC8"/>
    <w:rsid w:val="00D47E70"/>
    <w:rsid w:val="00D8618B"/>
    <w:rsid w:val="00DA4988"/>
    <w:rsid w:val="00E753FC"/>
    <w:rsid w:val="00E97FBF"/>
    <w:rsid w:val="00F8456C"/>
    <w:rsid w:val="00FC6342"/>
    <w:rsid w:val="00FD3359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240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D24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1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85</Words>
  <Characters>488</Characters>
  <Application>Microsoft Office Word</Application>
  <DocSecurity>0</DocSecurity>
  <Lines>4</Lines>
  <Paragraphs>1</Paragraphs>
  <ScaleCrop>false</ScaleCrop>
  <Company>CHINA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15</cp:revision>
  <dcterms:created xsi:type="dcterms:W3CDTF">2022-05-18T02:59:00Z</dcterms:created>
  <dcterms:modified xsi:type="dcterms:W3CDTF">2022-05-26T01:52:00Z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