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政府机关基础设施维造资金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霞流镇人民政府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/>
                <w:sz w:val="18"/>
                <w:szCs w:val="18"/>
                <w:lang w:val="en-US"/>
              </w:rPr>
              <w:t>69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县级资金69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按时保质完成政府机关院内办公楼及基础设施维修改造工作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保证机关干部生活环境质量，排除机关院内安全隐患，保证政府机关基础设施完善，为干部同志提供一个安全舒心的工作环境，提高工作质量，提高干部幸福度，扩大政府影响力，公信力。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修缮政府机关院内基础设施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完成维修任务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政府机关实际修缮数量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修缮政府办公楼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2栋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政府机关实际修缮数量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按时保质完成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顺利通过验收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维改验收实际情况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政府维修改造资金拨付效率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及时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政府维修改造资金实际拨付情况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政府维修改造资金支出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69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政府维修改造资金支出标准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资金专款专用率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专款专用情况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政府形象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有效提升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政府形象评价标准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保证乡镇政府工作稳步进行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tabs>
                <w:tab w:val="left" w:pos="418"/>
              </w:tabs>
              <w:jc w:val="left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机关工作人满意度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机关干部满意标准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tabs>
                <w:tab w:val="left" w:pos="418"/>
              </w:tabs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418"/>
              </w:tabs>
              <w:ind w:firstLine="360" w:firstLineChars="2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≥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418"/>
              </w:tabs>
              <w:ind w:firstLine="180" w:firstLineChars="1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上级部门评价标准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:龙戈  填报日期: 2022.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.1</w:t>
      </w:r>
      <w: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联系电话: 13574897307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yMDk2YTFkNWQ1NTMwMDI2M2U4MWIyMDhjOTJlYTYifQ=="/>
  </w:docVars>
  <w:rsids>
    <w:rsidRoot w:val="21335E6D"/>
    <w:rsid w:val="077C1812"/>
    <w:rsid w:val="0F754BF6"/>
    <w:rsid w:val="207B5E53"/>
    <w:rsid w:val="21335E6D"/>
    <w:rsid w:val="21AA40E1"/>
    <w:rsid w:val="3F0F1D2B"/>
    <w:rsid w:val="498428D2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523</Words>
  <Characters>560</Characters>
  <Lines>0</Lines>
  <Paragraphs>0</Paragraphs>
  <TotalTime>2</TotalTime>
  <ScaleCrop>false</ScaleCrop>
  <LinksUpToDate>false</LinksUpToDate>
  <CharactersWithSpaces>597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城城商务</cp:lastModifiedBy>
  <dcterms:modified xsi:type="dcterms:W3CDTF">2022-05-19T08:41:54Z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