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填报单位：高湖镇人民政府（盖章）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2022年村级转移支付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高湖镇人民政府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270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县级资金270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2022年1-12月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保证全镇</w:t>
            </w:r>
            <w:r>
              <w:rPr>
                <w:rFonts w:hint="eastAsia" w:eastAsiaTheme="minorEastAsia"/>
                <w:sz w:val="18"/>
                <w:szCs w:val="18"/>
                <w:lang w:eastAsia="zh-CN"/>
              </w:rPr>
              <w:t>1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eastAsiaTheme="minorEastAsia"/>
                <w:sz w:val="18"/>
                <w:szCs w:val="18"/>
                <w:lang w:eastAsia="zh-CN"/>
              </w:rPr>
              <w:t>个村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,1个社区正常运转需求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eastAsiaTheme="minorEastAsia"/>
                <w:sz w:val="18"/>
                <w:szCs w:val="18"/>
                <w:lang w:eastAsia="zh-CN"/>
              </w:rPr>
              <w:t>解决全镇村民最关心、最直接、最现实的利益问题，包括建设村级各项公益事业，改善人居环境，确保城乡环境综合治理、实施乡村振兴</w:t>
            </w:r>
            <w:r>
              <w:rPr>
                <w:rFonts w:hint="eastAsia"/>
                <w:sz w:val="18"/>
                <w:szCs w:val="18"/>
                <w:lang w:eastAsia="zh-CN"/>
              </w:rPr>
              <w:t>、</w:t>
            </w:r>
            <w:r>
              <w:rPr>
                <w:rFonts w:hint="eastAsia" w:eastAsiaTheme="minorEastAsia"/>
                <w:sz w:val="18"/>
                <w:szCs w:val="18"/>
                <w:lang w:eastAsia="zh-CN"/>
              </w:rPr>
              <w:t>维护社会稳定等。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保证村（社区）正常办公运转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eastAsiaTheme="minorEastAsia"/>
                <w:sz w:val="18"/>
                <w:szCs w:val="18"/>
                <w:lang w:eastAsia="zh-CN"/>
              </w:rPr>
              <w:t>1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eastAsiaTheme="minorEastAsia"/>
                <w:sz w:val="18"/>
                <w:szCs w:val="18"/>
                <w:lang w:eastAsia="zh-CN"/>
              </w:rPr>
              <w:t>个村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,1个社区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财政供养村干部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60人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在职村干部控制率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100</w:t>
            </w:r>
            <w:r>
              <w:rPr>
                <w:rFonts w:hint="eastAsia"/>
                <w:sz w:val="18"/>
                <w:szCs w:val="18"/>
              </w:rPr>
              <w:t>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落实实施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村（社区）公用经费保障率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100</w:t>
            </w:r>
            <w:r>
              <w:rPr>
                <w:rFonts w:hint="eastAsia"/>
                <w:sz w:val="18"/>
                <w:szCs w:val="18"/>
              </w:rPr>
              <w:t>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完成村级转移支付资金支出进度要求，保障全镇各村（社区）工作顺利开展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2022年度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落实实施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保障村（社区）正常办公运转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270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资金专款专用率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</w:t>
            </w:r>
            <w:r>
              <w:rPr>
                <w:rFonts w:hint="eastAsia"/>
                <w:sz w:val="18"/>
                <w:szCs w:val="18"/>
              </w:rPr>
              <w:t>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全面开展乡村振兴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≥32741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保证村（社区）正常运转需求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eastAsiaTheme="minorEastAsia"/>
                <w:sz w:val="18"/>
                <w:szCs w:val="18"/>
                <w:lang w:eastAsia="zh-CN"/>
              </w:rPr>
              <w:t>1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eastAsiaTheme="minorEastAsia"/>
                <w:sz w:val="18"/>
                <w:szCs w:val="18"/>
                <w:lang w:eastAsia="zh-CN"/>
              </w:rPr>
              <w:t>个村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,1个社区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乡村更加稳定和谐发展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≥32741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完成年度村级项目，切实改善农村人居环境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100</w:t>
            </w:r>
            <w:r>
              <w:rPr>
                <w:rFonts w:hint="eastAsia"/>
                <w:sz w:val="18"/>
                <w:szCs w:val="18"/>
              </w:rPr>
              <w:t>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保证村和社区工作长期稳步进行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2022年度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落实实施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村干部满意度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sz w:val="18"/>
                <w:szCs w:val="18"/>
              </w:rPr>
              <w:t>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人民群众满意度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sz w:val="18"/>
                <w:szCs w:val="18"/>
              </w:rPr>
              <w:t>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:罗一鸣         填报日期:2022.04.10         联系电话: 15073951366        单位负责人签字:</w:t>
      </w:r>
    </w:p>
    <w:p/>
    <w:p>
      <w:bookmarkStart w:id="0" w:name="_GoBack"/>
      <w:bookmarkEnd w:id="0"/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jMjg3YjY2MDdmZTRmMDJiYTM4NDJjNGEyZjUxM2UifQ=="/>
  </w:docVars>
  <w:rsids>
    <w:rsidRoot w:val="21335E6D"/>
    <w:rsid w:val="102C1ACC"/>
    <w:rsid w:val="21335E6D"/>
    <w:rsid w:val="498428D2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210</Characters>
  <Lines>0</Lines>
  <Paragraphs>0</Paragraphs>
  <TotalTime>1</TotalTime>
  <ScaleCrop>false</ScaleCrop>
  <LinksUpToDate>false</LinksUpToDate>
  <CharactersWithSpaces>271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晓晴</cp:lastModifiedBy>
  <dcterms:modified xsi:type="dcterms:W3CDTF">2022-01-31T13:25:48Z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87A70884AA704EC792CBD3C9E8EF3D7E</vt:lpwstr>
  </property>
</Properties>
</file>