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ind w:firstLine="560" w:firstLineChars="20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单位：万元</w:t>
      </w:r>
    </w:p>
    <w:tbl>
      <w:tblPr>
        <w:tblStyle w:val="3"/>
        <w:tblpPr w:leftFromText="180" w:rightFromText="180" w:vertAnchor="page" w:horzAnchor="page" w:tblpX="1542" w:tblpY="3784"/>
        <w:tblOverlap w:val="never"/>
        <w:tblW w:w="903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5"/>
        <w:gridCol w:w="1102"/>
        <w:gridCol w:w="1591"/>
        <w:gridCol w:w="1750"/>
        <w:gridCol w:w="230"/>
        <w:gridCol w:w="1720"/>
        <w:gridCol w:w="115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495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项目支出</w:t>
            </w:r>
            <w:r>
              <w:rPr>
                <w:rFonts w:hint="eastAsia"/>
                <w:sz w:val="21"/>
                <w:szCs w:val="21"/>
              </w:rPr>
              <w:t>名称</w:t>
            </w:r>
          </w:p>
        </w:tc>
        <w:tc>
          <w:tcPr>
            <w:tcW w:w="269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老年支部经费</w:t>
            </w:r>
          </w:p>
        </w:tc>
        <w:tc>
          <w:tcPr>
            <w:tcW w:w="17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预算部门</w:t>
            </w:r>
          </w:p>
        </w:tc>
        <w:tc>
          <w:tcPr>
            <w:tcW w:w="3100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衡东县石湾镇人民政府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495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预算金额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2.6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该项目支出上级资金</w:t>
            </w:r>
          </w:p>
        </w:tc>
        <w:tc>
          <w:tcPr>
            <w:tcW w:w="2870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49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项目支出实施期</w:t>
            </w:r>
          </w:p>
        </w:tc>
        <w:tc>
          <w:tcPr>
            <w:tcW w:w="7543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2022年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49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实施期绩效目标</w:t>
            </w:r>
          </w:p>
        </w:tc>
        <w:tc>
          <w:tcPr>
            <w:tcW w:w="7543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用于退休党员干部活动、学习经费。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49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本年度绩效目标</w:t>
            </w:r>
          </w:p>
        </w:tc>
        <w:tc>
          <w:tcPr>
            <w:tcW w:w="7543" w:type="dxa"/>
            <w:gridSpan w:val="6"/>
            <w:vAlign w:val="center"/>
          </w:tcPr>
          <w:p>
            <w:pPr>
              <w:jc w:val="both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用于退休党员干部活动、学习经费。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508" w:hRule="atLeast"/>
        </w:trPr>
        <w:tc>
          <w:tcPr>
            <w:tcW w:w="14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本年度绩效指标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一级指标</w:t>
            </w: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二级指标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</w:rPr>
              <w:t>三级</w:t>
            </w:r>
            <w:r>
              <w:rPr>
                <w:rFonts w:hint="eastAsia"/>
                <w:sz w:val="21"/>
                <w:szCs w:val="21"/>
                <w:lang w:eastAsia="zh-CN"/>
              </w:rPr>
              <w:t>指标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指标值及单位</w:t>
            </w:r>
          </w:p>
        </w:tc>
        <w:tc>
          <w:tcPr>
            <w:tcW w:w="11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产出</w:t>
            </w:r>
            <w:r>
              <w:rPr>
                <w:rFonts w:hint="eastAsia"/>
                <w:sz w:val="21"/>
                <w:szCs w:val="21"/>
              </w:rPr>
              <w:t>指标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数量指标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退休党员人数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26人</w:t>
            </w:r>
          </w:p>
        </w:tc>
        <w:tc>
          <w:tcPr>
            <w:tcW w:w="11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质量指标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项目质量</w:t>
            </w:r>
          </w:p>
        </w:tc>
        <w:tc>
          <w:tcPr>
            <w:tcW w:w="195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核定标准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按量发放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时效指标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项目施工期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2022年</w:t>
            </w: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按时发放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成本指标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安排金额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2.6万元</w:t>
            </w: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按量发放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效益指标</w:t>
            </w: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经济效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率指标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社会效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益指标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关爱退休党员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提升政府形象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生态效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益指标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可持续影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响指标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社会公众或服务对象满意度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社会公众满意度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≥90%</w:t>
            </w: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</w:pPr>
    </w:p>
    <w:p>
      <w:pPr>
        <w:tabs>
          <w:tab w:val="left" w:pos="6396"/>
        </w:tabs>
        <w:ind w:firstLine="210" w:firstLineChars="100"/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:颜天瑶 填报日期: 2022年4月11日  联系电话:18073207967  单位负责人签字:</w:t>
      </w:r>
    </w:p>
    <w:p/>
    <w:p/>
    <w:sectPr>
      <w:pgSz w:w="11906" w:h="16838"/>
      <w:pgMar w:top="1270" w:right="1134" w:bottom="986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jYjhhMDAxMjIwZmZlNjQzOGYzMjMyMDY2ZTY3OWMifQ=="/>
  </w:docVars>
  <w:rsids>
    <w:rsidRoot w:val="21335E6D"/>
    <w:rsid w:val="04C97025"/>
    <w:rsid w:val="116873DD"/>
    <w:rsid w:val="15A82E8B"/>
    <w:rsid w:val="1C475C2C"/>
    <w:rsid w:val="21335E6D"/>
    <w:rsid w:val="498428D2"/>
    <w:rsid w:val="4C0231B2"/>
    <w:rsid w:val="57BA4F0E"/>
    <w:rsid w:val="71644D09"/>
    <w:rsid w:val="74947058"/>
    <w:rsid w:val="7CB24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344</Words>
  <Characters>391</Characters>
  <Lines>0</Lines>
  <Paragraphs>0</Paragraphs>
  <TotalTime>2</TotalTime>
  <ScaleCrop>false</ScaleCrop>
  <LinksUpToDate>false</LinksUpToDate>
  <CharactersWithSpaces>433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cp:lastPrinted>2022-05-16T03:55:00Z</cp:lastPrinted>
  <dcterms:modified xsi:type="dcterms:W3CDTF">2022-05-28T10:05:51Z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87A70884AA704EC792CBD3C9E8EF3D7E</vt:lpwstr>
  </property>
</Properties>
</file>