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填报单位：衡东县洣水镇人民政府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200"/>
        <w:gridCol w:w="1375"/>
        <w:gridCol w:w="645"/>
        <w:gridCol w:w="780"/>
        <w:gridCol w:w="117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村级转移支付</w:t>
            </w:r>
          </w:p>
        </w:tc>
        <w:tc>
          <w:tcPr>
            <w:tcW w:w="13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52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衡东县洣水镇人民政府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54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478.84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县级478.8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2022年度（2022年1月1日-2022年12月31日）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贯彻执行上级各项政策，加强以党支部为核心的村级组织建设，保障村干部工资、惠农补贴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资金的发放，保障村委会的正常运转，发展村集体经济，推进乡村振兴。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8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贯彻执行上级各项政策，加强以党支部为核心的村级组织建设，保障村干部工资、惠农补贴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资金的发放，保障村委会的正常运转，发展村集体经济，推进乡村振兴。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1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147人</w:t>
            </w:r>
          </w:p>
        </w:tc>
        <w:tc>
          <w:tcPr>
            <w:tcW w:w="21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按村干部人数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村、社区履职运转</w:t>
            </w:r>
          </w:p>
        </w:tc>
        <w:tc>
          <w:tcPr>
            <w:tcW w:w="14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予以保障</w:t>
            </w:r>
          </w:p>
        </w:tc>
        <w:tc>
          <w:tcPr>
            <w:tcW w:w="210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按履职运转需要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在职人员控制率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≦100%</w:t>
            </w:r>
          </w:p>
        </w:tc>
        <w:tc>
          <w:tcPr>
            <w:tcW w:w="2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按在职人员数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公用经费控制率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≦100%</w:t>
            </w:r>
          </w:p>
        </w:tc>
        <w:tc>
          <w:tcPr>
            <w:tcW w:w="210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按公用经费数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指标拨付效率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及时</w:t>
            </w:r>
          </w:p>
        </w:tc>
        <w:tc>
          <w:tcPr>
            <w:tcW w:w="21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按指标拨付标准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各任务完成时效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及时</w:t>
            </w:r>
          </w:p>
        </w:tc>
        <w:tc>
          <w:tcPr>
            <w:tcW w:w="21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按任务完成标准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人员经费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335.53万元</w:t>
            </w:r>
          </w:p>
        </w:tc>
        <w:tc>
          <w:tcPr>
            <w:tcW w:w="21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按人员经费标准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运转经费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143.31万元</w:t>
            </w:r>
          </w:p>
        </w:tc>
        <w:tc>
          <w:tcPr>
            <w:tcW w:w="21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按运转经费标准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村集体经济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稳步提升</w:t>
            </w:r>
          </w:p>
        </w:tc>
        <w:tc>
          <w:tcPr>
            <w:tcW w:w="21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按村集体经济发展情况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人均收入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稳步提升</w:t>
            </w:r>
          </w:p>
        </w:tc>
        <w:tc>
          <w:tcPr>
            <w:tcW w:w="21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按人均收入情况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保障改善民生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稳步提升</w:t>
            </w:r>
          </w:p>
        </w:tc>
        <w:tc>
          <w:tcPr>
            <w:tcW w:w="21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按民生改善情况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人居环境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稳步提升</w:t>
            </w:r>
          </w:p>
        </w:tc>
        <w:tc>
          <w:tcPr>
            <w:tcW w:w="21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按人居环境评价标准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防火抗灾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保护农民产业，防范旱涝灾</w:t>
            </w:r>
          </w:p>
        </w:tc>
        <w:tc>
          <w:tcPr>
            <w:tcW w:w="21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按防火抗灾评价标准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促进</w:t>
            </w:r>
            <w:r>
              <w:rPr>
                <w:rFonts w:hint="eastAsia"/>
                <w:sz w:val="18"/>
                <w:szCs w:val="18"/>
                <w:lang w:eastAsia="zh-CN"/>
              </w:rPr>
              <w:t>村、社区</w:t>
            </w:r>
            <w:r>
              <w:rPr>
                <w:rFonts w:hint="eastAsia"/>
                <w:sz w:val="18"/>
                <w:szCs w:val="18"/>
              </w:rPr>
              <w:t>经济发展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稳步提升</w:t>
            </w:r>
          </w:p>
        </w:tc>
        <w:tc>
          <w:tcPr>
            <w:tcW w:w="21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按经济发展指标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村民满意度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21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按村民满意度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上级部门满意度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21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按上级部门满意度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村、社区干部满意度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21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按村、社区干部满意度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5ODRkN2I3YTY5ODY1MmZkM2ExMzkzZGUwNTVkYWQifQ=="/>
  </w:docVars>
  <w:rsids>
    <w:rsidRoot w:val="21335E6D"/>
    <w:rsid w:val="05B53AF7"/>
    <w:rsid w:val="06083953"/>
    <w:rsid w:val="14767A0C"/>
    <w:rsid w:val="1ACA4E2B"/>
    <w:rsid w:val="1BF8416E"/>
    <w:rsid w:val="21335E6D"/>
    <w:rsid w:val="21D92C40"/>
    <w:rsid w:val="21F8487E"/>
    <w:rsid w:val="2BEC03C4"/>
    <w:rsid w:val="34CE72A2"/>
    <w:rsid w:val="39007C46"/>
    <w:rsid w:val="3F93711E"/>
    <w:rsid w:val="44DA544E"/>
    <w:rsid w:val="498428D2"/>
    <w:rsid w:val="4ECC0B5C"/>
    <w:rsid w:val="520D0FB1"/>
    <w:rsid w:val="5E280456"/>
    <w:rsid w:val="64EB167D"/>
    <w:rsid w:val="6C0A614D"/>
    <w:rsid w:val="74947058"/>
    <w:rsid w:val="76F22CC2"/>
    <w:rsid w:val="7DD53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661</Words>
  <Characters>710</Characters>
  <Lines>0</Lines>
  <Paragraphs>0</Paragraphs>
  <TotalTime>39</TotalTime>
  <ScaleCrop>false</ScaleCrop>
  <LinksUpToDate>false</LinksUpToDate>
  <CharactersWithSpaces>755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2022-05-19T02:36:23Z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E6080670B4754A8FBCDF8AAEAB88F130</vt:lpwstr>
  </property>
</Properties>
</file>