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2022</w:t>
      </w: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t>年项目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支出绩效</w:t>
      </w: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t>目标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表</w:t>
      </w:r>
    </w:p>
    <w:p>
      <w:pPr>
        <w:jc w:val="center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移民口粮款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衡东县库区移民事务中心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228万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通过移民口粮款项目实施，保障水库移民生活起居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通过移民口粮款发放，提高水库移民生活起居水平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涉及乡镇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受益人数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8972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覆盖村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发放及时率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补贴标准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254元/人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填表人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MDIzZWE1ZWQ3MmExNGJkNmU2MzNkNjQ5MmM4ODMifQ=="/>
  </w:docVars>
  <w:rsids>
    <w:rsidRoot w:val="21335E6D"/>
    <w:rsid w:val="010A7432"/>
    <w:rsid w:val="17007F54"/>
    <w:rsid w:val="21335E6D"/>
    <w:rsid w:val="29E473CD"/>
    <w:rsid w:val="3D213C4E"/>
    <w:rsid w:val="3ECA7026"/>
    <w:rsid w:val="498428D2"/>
    <w:rsid w:val="6EA047B7"/>
    <w:rsid w:val="74947058"/>
    <w:rsid w:val="7B5F1922"/>
    <w:rsid w:val="7DA853EB"/>
    <w:rsid w:val="7E6F67C8"/>
    <w:rsid w:val="7FA9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276</Characters>
  <Lines>0</Lines>
  <Paragraphs>0</Paragraphs>
  <TotalTime>198</TotalTime>
  <ScaleCrop>false</ScaleCrop>
  <LinksUpToDate>false</LinksUpToDate>
  <CharactersWithSpaces>338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</cp:lastModifiedBy>
  <cp:lastPrinted>2022-05-18T08:25:18Z</cp:lastPrinted>
  <dcterms:modified xsi:type="dcterms:W3CDTF">2022-05-18T08:31:58Z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