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F5" w:rsidRDefault="00EC0DF5">
      <w:pPr>
        <w:jc w:val="center"/>
        <w:rPr>
          <w:rFonts w:ascii="Arial" w:eastAsia="黑体" w:hAnsi="Arial" w:cs="Arial"/>
          <w:sz w:val="36"/>
          <w:szCs w:val="36"/>
        </w:rPr>
      </w:pPr>
    </w:p>
    <w:p w:rsidR="00EC0DF5" w:rsidRDefault="008E23E4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CA30B3">
        <w:rPr>
          <w:rFonts w:ascii="黑体" w:eastAsia="黑体" w:hAnsi="黑体" w:cs="黑体" w:hint="eastAsia"/>
          <w:sz w:val="36"/>
          <w:szCs w:val="36"/>
        </w:rPr>
        <w:t>年部门整体</w:t>
      </w:r>
      <w:r w:rsidR="00CA30B3">
        <w:rPr>
          <w:rFonts w:ascii="黑体" w:eastAsia="黑体" w:hAnsi="黑体" w:hint="eastAsia"/>
          <w:sz w:val="36"/>
          <w:szCs w:val="36"/>
        </w:rPr>
        <w:t>支出绩效目标表</w:t>
      </w:r>
    </w:p>
    <w:p w:rsidR="00EC0DF5" w:rsidRDefault="00EC0DF5">
      <w:pPr>
        <w:jc w:val="center"/>
        <w:rPr>
          <w:rFonts w:ascii="黑体" w:eastAsia="黑体" w:hAnsi="黑体"/>
          <w:sz w:val="36"/>
          <w:szCs w:val="36"/>
        </w:rPr>
      </w:pPr>
    </w:p>
    <w:p w:rsidR="00EC0DF5" w:rsidRDefault="00CA30B3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C7685F">
        <w:rPr>
          <w:rFonts w:ascii="仿宋" w:eastAsia="仿宋" w:hAnsi="仿宋" w:cs="仿宋" w:hint="eastAsia"/>
          <w:sz w:val="28"/>
          <w:szCs w:val="28"/>
        </w:rPr>
        <w:t xml:space="preserve">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EC0DF5" w:rsidTr="00527035">
        <w:trPr>
          <w:trHeight w:val="765"/>
        </w:trPr>
        <w:tc>
          <w:tcPr>
            <w:tcW w:w="1542" w:type="dxa"/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EC0DF5" w:rsidRDefault="008E23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衡东县园林绿化所</w:t>
            </w:r>
          </w:p>
        </w:tc>
      </w:tr>
      <w:tr w:rsidR="00EC0DF5" w:rsidTr="00527035">
        <w:trPr>
          <w:trHeight w:val="547"/>
        </w:trPr>
        <w:tc>
          <w:tcPr>
            <w:tcW w:w="1542" w:type="dxa"/>
            <w:vMerge w:val="restart"/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EC0DF5" w:rsidRDefault="00CA30B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 w:rsidR="00FE5784">
              <w:rPr>
                <w:rFonts w:hint="eastAsia"/>
                <w:sz w:val="18"/>
                <w:szCs w:val="18"/>
              </w:rPr>
              <w:t>842.44</w:t>
            </w:r>
          </w:p>
        </w:tc>
      </w:tr>
      <w:tr w:rsidR="00EC0DF5" w:rsidTr="00527035">
        <w:trPr>
          <w:trHeight w:val="555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EC0DF5" w:rsidRDefault="00CA30B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EC0DF5" w:rsidRDefault="00CA30B3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 w:rsidR="00EC0DF5" w:rsidTr="00527035">
        <w:trPr>
          <w:trHeight w:val="563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C0DF5" w:rsidRDefault="00CA30B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 w:rsidR="00CF4750">
              <w:rPr>
                <w:rFonts w:hint="eastAsia"/>
                <w:sz w:val="18"/>
                <w:szCs w:val="18"/>
              </w:rPr>
              <w:t>822.44</w:t>
            </w:r>
          </w:p>
        </w:tc>
        <w:tc>
          <w:tcPr>
            <w:tcW w:w="3679" w:type="dxa"/>
            <w:gridSpan w:val="4"/>
            <w:vAlign w:val="center"/>
          </w:tcPr>
          <w:p w:rsidR="00EC0DF5" w:rsidRDefault="00CA30B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CF4750">
              <w:rPr>
                <w:rFonts w:hint="eastAsia"/>
                <w:sz w:val="18"/>
                <w:szCs w:val="18"/>
              </w:rPr>
              <w:t>173.44</w:t>
            </w:r>
          </w:p>
        </w:tc>
      </w:tr>
      <w:tr w:rsidR="00EC0DF5" w:rsidTr="00527035">
        <w:trPr>
          <w:trHeight w:val="543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C0DF5" w:rsidRDefault="00CA30B3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 w:rsidR="00EC0DF5" w:rsidRDefault="00CA30B3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CF4750">
              <w:rPr>
                <w:rFonts w:hint="eastAsia"/>
                <w:sz w:val="18"/>
                <w:szCs w:val="18"/>
              </w:rPr>
              <w:t>669</w:t>
            </w:r>
          </w:p>
        </w:tc>
      </w:tr>
      <w:tr w:rsidR="00EC0DF5" w:rsidTr="00527035">
        <w:trPr>
          <w:trHeight w:val="579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C0DF5" w:rsidRDefault="00CA30B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</w:tr>
      <w:tr w:rsidR="00EC0DF5" w:rsidTr="00527035">
        <w:trPr>
          <w:trHeight w:val="545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  <w:r w:rsidR="003B6FAD">
              <w:rPr>
                <w:rFonts w:hint="eastAsia"/>
              </w:rPr>
              <w:t>:20</w:t>
            </w:r>
          </w:p>
        </w:tc>
        <w:tc>
          <w:tcPr>
            <w:tcW w:w="3679" w:type="dxa"/>
            <w:gridSpan w:val="4"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</w:tr>
      <w:tr w:rsidR="00EC0DF5">
        <w:trPr>
          <w:trHeight w:val="1261"/>
        </w:trPr>
        <w:tc>
          <w:tcPr>
            <w:tcW w:w="1542" w:type="dxa"/>
            <w:vAlign w:val="center"/>
          </w:tcPr>
          <w:p w:rsidR="00EC0DF5" w:rsidRPr="00CF4750" w:rsidRDefault="00CA30B3">
            <w:pPr>
              <w:jc w:val="center"/>
              <w:rPr>
                <w:sz w:val="18"/>
                <w:szCs w:val="18"/>
              </w:rPr>
            </w:pPr>
            <w:r w:rsidRPr="00CF4750">
              <w:rPr>
                <w:rFonts w:hint="eastAsia"/>
                <w:sz w:val="18"/>
                <w:szCs w:val="18"/>
              </w:rPr>
              <w:t>部门职能</w:t>
            </w:r>
          </w:p>
          <w:p w:rsidR="00EC0DF5" w:rsidRPr="00CF4750" w:rsidRDefault="00CA30B3">
            <w:pPr>
              <w:jc w:val="center"/>
              <w:rPr>
                <w:sz w:val="18"/>
                <w:szCs w:val="18"/>
              </w:rPr>
            </w:pPr>
            <w:r w:rsidRPr="00CF4750"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CF4750" w:rsidRPr="00CF4750" w:rsidRDefault="00CF4750" w:rsidP="00CF4750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CF4750">
              <w:rPr>
                <w:rFonts w:ascii="仿宋" w:eastAsia="仿宋" w:hAnsi="仿宋" w:cs="仿宋" w:hint="eastAsia"/>
                <w:szCs w:val="21"/>
              </w:rPr>
              <w:t>（一）贯彻执行园林行业法律、法规、政策，参与拟订城市园林绿化建设发展规划和实施办法。</w:t>
            </w:r>
          </w:p>
          <w:p w:rsidR="00CF4750" w:rsidRPr="00CF4750" w:rsidRDefault="00CF4750" w:rsidP="00CF4750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CF4750">
              <w:rPr>
                <w:rFonts w:ascii="仿宋" w:eastAsia="仿宋" w:hAnsi="仿宋" w:cs="仿宋" w:hint="eastAsia"/>
                <w:szCs w:val="21"/>
              </w:rPr>
              <w:t>（二）负责城市绿化规划、建设与管理工作；参与审查基建项目的附属绿化工程设计方案与绿化指标；协调指导城区单位庭院绿化规划与建设，开展创建园林式单位活动；组织绿化未达标的单位实施异地绿化建设。</w:t>
            </w:r>
          </w:p>
          <w:p w:rsidR="00CF4750" w:rsidRPr="00CF4750" w:rsidRDefault="00CF4750" w:rsidP="00CF4750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CF4750">
              <w:rPr>
                <w:rFonts w:ascii="仿宋" w:eastAsia="仿宋" w:hAnsi="仿宋" w:cs="仿宋" w:hint="eastAsia"/>
                <w:szCs w:val="21"/>
              </w:rPr>
              <w:t>（三）拟订园林绿化工程建设、养护的定额标准和质量标准；负责园林绿化施工企业的资质管理；承担园林绿化建设工程招投标，负责园林绿化建设工程质量的监督管理及竣工验收；</w:t>
            </w:r>
          </w:p>
          <w:p w:rsidR="00CF4750" w:rsidRPr="00CF4750" w:rsidRDefault="00CF4750" w:rsidP="00CF4750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CF4750">
              <w:rPr>
                <w:rFonts w:ascii="仿宋" w:eastAsia="仿宋" w:hAnsi="仿宋" w:cs="仿宋" w:hint="eastAsia"/>
                <w:szCs w:val="21"/>
              </w:rPr>
              <w:t>（四）负责城市公园、广场、风光带等公共绿化场所的建设、管理与日常维护等工作。</w:t>
            </w:r>
          </w:p>
          <w:p w:rsidR="00CF4750" w:rsidRPr="00CF4750" w:rsidRDefault="00CF4750" w:rsidP="00CF4750">
            <w:pPr>
              <w:jc w:val="left"/>
              <w:rPr>
                <w:rFonts w:ascii="仿宋" w:eastAsia="仿宋" w:hAnsi="仿宋" w:cs="仿宋"/>
                <w:szCs w:val="21"/>
              </w:rPr>
            </w:pPr>
            <w:r w:rsidRPr="00CF4750">
              <w:rPr>
                <w:rFonts w:ascii="仿宋" w:eastAsia="仿宋" w:hAnsi="仿宋" w:cs="仿宋" w:hint="eastAsia"/>
                <w:szCs w:val="21"/>
              </w:rPr>
              <w:t>（五）负责审批办理因城市建设需求必须移植树木或修枝、临时占用绿地等手续；协助依法查处损绿、毁绿以及破坏园林绿化设施的行为；负责城市绿化赔偿费、城市绿化补偿费的收缴和管理工作。</w:t>
            </w:r>
          </w:p>
          <w:p w:rsidR="00EC0DF5" w:rsidRPr="00CF4750" w:rsidRDefault="00CF4750" w:rsidP="00CF4750">
            <w:pPr>
              <w:rPr>
                <w:sz w:val="18"/>
                <w:szCs w:val="18"/>
              </w:rPr>
            </w:pPr>
            <w:r w:rsidRPr="00CF4750">
              <w:rPr>
                <w:rFonts w:ascii="仿宋" w:eastAsia="仿宋" w:hAnsi="仿宋" w:cs="仿宋" w:hint="eastAsia"/>
                <w:szCs w:val="21"/>
              </w:rPr>
              <w:t>（六）承办县城市管理行政执法局交办的其他工作。</w:t>
            </w:r>
          </w:p>
        </w:tc>
      </w:tr>
      <w:tr w:rsidR="00EC0DF5">
        <w:trPr>
          <w:trHeight w:val="1261"/>
        </w:trPr>
        <w:tc>
          <w:tcPr>
            <w:tcW w:w="1542" w:type="dxa"/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EC0DF5" w:rsidRDefault="00CF4750" w:rsidP="00CF4750">
            <w:pPr>
              <w:rPr>
                <w:sz w:val="18"/>
                <w:szCs w:val="18"/>
              </w:rPr>
            </w:pPr>
            <w:r w:rsidRPr="00CF4750">
              <w:rPr>
                <w:rFonts w:hint="eastAsia"/>
                <w:sz w:val="18"/>
                <w:szCs w:val="18"/>
              </w:rPr>
              <w:t>通过预算执行，保障单位履职、运转。积极推进项目建设，充分发挥管理、服务、协调作用，收集信息提出建议，为县委、政府提供决策参考依据。</w:t>
            </w:r>
          </w:p>
        </w:tc>
      </w:tr>
      <w:tr w:rsidR="00EC0DF5" w:rsidTr="00527035">
        <w:trPr>
          <w:trHeight w:val="562"/>
        </w:trPr>
        <w:tc>
          <w:tcPr>
            <w:tcW w:w="1542" w:type="dxa"/>
            <w:vMerge w:val="restart"/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EC0DF5" w:rsidTr="00527035">
        <w:trPr>
          <w:trHeight w:val="557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EC0DF5" w:rsidRDefault="00E66E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EC0DF5" w:rsidRDefault="00E66E1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 w:rsidR="00A93033" w:rsidTr="00527035">
        <w:trPr>
          <w:trHeight w:val="565"/>
        </w:trPr>
        <w:tc>
          <w:tcPr>
            <w:tcW w:w="1542" w:type="dxa"/>
            <w:vMerge/>
            <w:vAlign w:val="center"/>
          </w:tcPr>
          <w:p w:rsidR="00A93033" w:rsidRDefault="00A930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A93033" w:rsidRDefault="00A930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A93033" w:rsidRDefault="00A9303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A93033" w:rsidRDefault="00E66E1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履职运转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A93033" w:rsidRDefault="00E66E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予以保障</w:t>
            </w:r>
          </w:p>
        </w:tc>
      </w:tr>
      <w:tr w:rsidR="00EC0DF5" w:rsidTr="00527035">
        <w:trPr>
          <w:trHeight w:val="545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EC0DF5" w:rsidRDefault="00E66E17">
            <w:pPr>
              <w:jc w:val="center"/>
              <w:rPr>
                <w:szCs w:val="21"/>
              </w:rPr>
            </w:pPr>
            <w:r w:rsidRPr="00E66E17">
              <w:rPr>
                <w:rFonts w:hint="eastAsia"/>
                <w:szCs w:val="21"/>
              </w:rPr>
              <w:t>人员经费控制率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0DF5" w:rsidRDefault="00E66E17">
            <w:pPr>
              <w:jc w:val="center"/>
              <w:rPr>
                <w:sz w:val="18"/>
                <w:szCs w:val="18"/>
              </w:rPr>
            </w:pPr>
            <w:r w:rsidRPr="00E66E17">
              <w:rPr>
                <w:rFonts w:hint="eastAsia"/>
                <w:sz w:val="18"/>
                <w:szCs w:val="18"/>
              </w:rPr>
              <w:t>≤</w:t>
            </w:r>
            <w:r w:rsidRPr="00E66E17"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EC0DF5" w:rsidTr="00527035">
        <w:trPr>
          <w:trHeight w:val="566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C0DF5" w:rsidRDefault="00E66E17">
            <w:pPr>
              <w:jc w:val="center"/>
              <w:rPr>
                <w:szCs w:val="21"/>
              </w:rPr>
            </w:pPr>
            <w:r w:rsidRPr="00E66E17">
              <w:rPr>
                <w:rFonts w:hint="eastAsia"/>
                <w:szCs w:val="21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EC0DF5" w:rsidRDefault="00E66E17">
            <w:pPr>
              <w:jc w:val="center"/>
              <w:rPr>
                <w:sz w:val="18"/>
                <w:szCs w:val="18"/>
              </w:rPr>
            </w:pPr>
            <w:r w:rsidRPr="00E66E17">
              <w:rPr>
                <w:rFonts w:hint="eastAsia"/>
                <w:sz w:val="18"/>
                <w:szCs w:val="18"/>
              </w:rPr>
              <w:t>≤</w:t>
            </w:r>
            <w:r w:rsidRPr="00E66E17"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EC0DF5" w:rsidTr="00527035">
        <w:trPr>
          <w:trHeight w:val="561"/>
        </w:trPr>
        <w:tc>
          <w:tcPr>
            <w:tcW w:w="1542" w:type="dxa"/>
            <w:vMerge/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C0DF5" w:rsidRDefault="00EC0DF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EC0DF5" w:rsidRDefault="00CA30B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EC0DF5" w:rsidRDefault="00E66E17">
            <w:pPr>
              <w:jc w:val="center"/>
              <w:rPr>
                <w:szCs w:val="21"/>
              </w:rPr>
            </w:pPr>
            <w:r w:rsidRPr="00E66E17">
              <w:rPr>
                <w:rFonts w:hint="eastAsia"/>
                <w:szCs w:val="21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 w:rsidR="00EC0DF5" w:rsidRDefault="00701406">
            <w:pPr>
              <w:jc w:val="center"/>
              <w:rPr>
                <w:sz w:val="18"/>
                <w:szCs w:val="18"/>
              </w:rPr>
            </w:pPr>
            <w:r w:rsidRPr="00701406"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140.71</w:t>
            </w:r>
            <w:r w:rsidRPr="00701406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E66E17" w:rsidTr="00527035">
        <w:trPr>
          <w:trHeight w:val="541"/>
        </w:trPr>
        <w:tc>
          <w:tcPr>
            <w:tcW w:w="1542" w:type="dxa"/>
            <w:vMerge/>
            <w:vAlign w:val="center"/>
          </w:tcPr>
          <w:p w:rsidR="00E66E17" w:rsidRDefault="00E66E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E66E17" w:rsidRDefault="00E66E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E66E17" w:rsidRDefault="00E66E1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E66E17" w:rsidRDefault="00E66E17" w:rsidP="00E66E1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</w:t>
            </w:r>
            <w:r w:rsidRPr="00E66E17">
              <w:rPr>
                <w:rFonts w:hint="eastAsia"/>
                <w:szCs w:val="21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 w:rsidR="00E66E17" w:rsidRDefault="00701406">
            <w:pPr>
              <w:jc w:val="center"/>
              <w:rPr>
                <w:sz w:val="18"/>
                <w:szCs w:val="18"/>
              </w:rPr>
            </w:pPr>
            <w:r w:rsidRPr="00701406"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32.73</w:t>
            </w:r>
            <w:r w:rsidRPr="00701406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D00475" w:rsidTr="00527035">
        <w:trPr>
          <w:trHeight w:val="576"/>
        </w:trPr>
        <w:tc>
          <w:tcPr>
            <w:tcW w:w="1542" w:type="dxa"/>
            <w:vMerge/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D00475" w:rsidRDefault="00017AC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完成单位职责及上级交办的</w:t>
            </w:r>
            <w:r w:rsidR="00D00475">
              <w:rPr>
                <w:szCs w:val="21"/>
              </w:rPr>
              <w:t>各项任务时限</w:t>
            </w:r>
          </w:p>
        </w:tc>
        <w:tc>
          <w:tcPr>
            <w:tcW w:w="2640" w:type="dxa"/>
            <w:gridSpan w:val="3"/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年度内完成</w:t>
            </w:r>
          </w:p>
        </w:tc>
      </w:tr>
      <w:tr w:rsidR="00D00475" w:rsidTr="00A93033">
        <w:trPr>
          <w:trHeight w:val="563"/>
        </w:trPr>
        <w:tc>
          <w:tcPr>
            <w:tcW w:w="1542" w:type="dxa"/>
            <w:vMerge/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D00475" w:rsidRDefault="00D004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D00475" w:rsidRDefault="00D004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绿化环境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D00475" w:rsidRDefault="00D00475">
            <w:pPr>
              <w:jc w:val="center"/>
              <w:rPr>
                <w:szCs w:val="21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打造市民满意的宜居城市</w:t>
            </w:r>
          </w:p>
        </w:tc>
      </w:tr>
      <w:tr w:rsidR="00D00475" w:rsidTr="00A93033">
        <w:trPr>
          <w:trHeight w:val="553"/>
        </w:trPr>
        <w:tc>
          <w:tcPr>
            <w:tcW w:w="1542" w:type="dxa"/>
            <w:vMerge/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D00475" w:rsidRDefault="00D0047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D00475" w:rsidRDefault="00D00475" w:rsidP="00A710B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服务对象</w:t>
            </w:r>
          </w:p>
          <w:p w:rsidR="00D00475" w:rsidRDefault="00D00475" w:rsidP="00A710B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</w:t>
            </w:r>
          </w:p>
        </w:tc>
        <w:tc>
          <w:tcPr>
            <w:tcW w:w="2161" w:type="dxa"/>
            <w:gridSpan w:val="2"/>
            <w:vAlign w:val="center"/>
          </w:tcPr>
          <w:p w:rsidR="00D00475" w:rsidRDefault="00D0047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 w:rsidR="00D00475" w:rsidRDefault="005238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</w:t>
            </w:r>
            <w:r w:rsidR="00D00475">
              <w:rPr>
                <w:rFonts w:hint="eastAsia"/>
                <w:sz w:val="18"/>
                <w:szCs w:val="18"/>
              </w:rPr>
              <w:t>%</w:t>
            </w:r>
          </w:p>
        </w:tc>
      </w:tr>
      <w:tr w:rsidR="00D00475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0475" w:rsidRDefault="00D00475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D00475" w:rsidRDefault="00D00475"/>
        </w:tc>
      </w:tr>
    </w:tbl>
    <w:p w:rsidR="00D00475" w:rsidRDefault="00D00475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D00475" w:rsidRDefault="00CA30B3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</w:t>
      </w:r>
      <w:r w:rsidR="00507E04">
        <w:rPr>
          <w:rFonts w:asciiTheme="majorEastAsia" w:eastAsiaTheme="majorEastAsia" w:hAnsiTheme="majorEastAsia" w:cstheme="majorEastAsia" w:hint="eastAsia"/>
          <w:sz w:val="24"/>
          <w:szCs w:val="24"/>
        </w:rPr>
        <w:t>龙娉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 </w:t>
      </w:r>
      <w:r w:rsidR="00F56249"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D00475">
        <w:rPr>
          <w:rFonts w:asciiTheme="majorEastAsia" w:eastAsiaTheme="majorEastAsia" w:hAnsiTheme="majorEastAsia" w:cstheme="majorEastAsia" w:hint="eastAsia"/>
          <w:sz w:val="24"/>
          <w:szCs w:val="24"/>
        </w:rPr>
        <w:t>5230812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填报日期:</w:t>
      </w:r>
      <w:r w:rsidR="00D454A1">
        <w:rPr>
          <w:rFonts w:asciiTheme="majorEastAsia" w:eastAsiaTheme="majorEastAsia" w:hAnsiTheme="majorEastAsia" w:cstheme="majorEastAsia" w:hint="eastAsia"/>
          <w:sz w:val="24"/>
          <w:szCs w:val="24"/>
        </w:rPr>
        <w:t>2022-4</w:t>
      </w:r>
      <w:r w:rsidR="00507E04">
        <w:rPr>
          <w:rFonts w:asciiTheme="majorEastAsia" w:eastAsiaTheme="majorEastAsia" w:hAnsiTheme="majorEastAsia" w:cstheme="majorEastAsia" w:hint="eastAsia"/>
          <w:sz w:val="24"/>
          <w:szCs w:val="24"/>
        </w:rPr>
        <w:t>-18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  </w:t>
      </w:r>
    </w:p>
    <w:p w:rsidR="00D00475" w:rsidRDefault="00D00475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</w:p>
    <w:p w:rsidR="00EC0DF5" w:rsidRDefault="00CA30B3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EC0DF5" w:rsidRPr="00D00475" w:rsidRDefault="00EC0DF5"/>
    <w:sectPr w:rsidR="00EC0DF5" w:rsidRPr="00D00475" w:rsidSect="00EC0DF5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D4A" w:rsidRDefault="00665D4A" w:rsidP="002D11CB">
      <w:r>
        <w:separator/>
      </w:r>
    </w:p>
  </w:endnote>
  <w:endnote w:type="continuationSeparator" w:id="1">
    <w:p w:rsidR="00665D4A" w:rsidRDefault="00665D4A" w:rsidP="002D11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D4A" w:rsidRDefault="00665D4A" w:rsidP="002D11CB">
      <w:r>
        <w:separator/>
      </w:r>
    </w:p>
  </w:footnote>
  <w:footnote w:type="continuationSeparator" w:id="1">
    <w:p w:rsidR="00665D4A" w:rsidRDefault="00665D4A" w:rsidP="002D11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17AC7"/>
    <w:rsid w:val="000A4557"/>
    <w:rsid w:val="001C3237"/>
    <w:rsid w:val="002B494D"/>
    <w:rsid w:val="002D11CB"/>
    <w:rsid w:val="0032126E"/>
    <w:rsid w:val="0032150A"/>
    <w:rsid w:val="003B6FAD"/>
    <w:rsid w:val="00472799"/>
    <w:rsid w:val="004A699F"/>
    <w:rsid w:val="00507E04"/>
    <w:rsid w:val="0052380D"/>
    <w:rsid w:val="00527035"/>
    <w:rsid w:val="0053785B"/>
    <w:rsid w:val="00665D4A"/>
    <w:rsid w:val="00701406"/>
    <w:rsid w:val="008E23E4"/>
    <w:rsid w:val="00A710BB"/>
    <w:rsid w:val="00A93033"/>
    <w:rsid w:val="00AE1107"/>
    <w:rsid w:val="00C7685F"/>
    <w:rsid w:val="00CA30B3"/>
    <w:rsid w:val="00CF4750"/>
    <w:rsid w:val="00D00475"/>
    <w:rsid w:val="00D454A1"/>
    <w:rsid w:val="00D8384E"/>
    <w:rsid w:val="00D85E23"/>
    <w:rsid w:val="00E66E17"/>
    <w:rsid w:val="00E902ED"/>
    <w:rsid w:val="00EC0DF5"/>
    <w:rsid w:val="00F56249"/>
    <w:rsid w:val="00FD1634"/>
    <w:rsid w:val="00FE5784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0DF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C0D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D1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11CB"/>
    <w:rPr>
      <w:kern w:val="2"/>
      <w:sz w:val="18"/>
      <w:szCs w:val="18"/>
    </w:rPr>
  </w:style>
  <w:style w:type="paragraph" w:styleId="a5">
    <w:name w:val="footer"/>
    <w:basedOn w:val="a"/>
    <w:link w:val="Char0"/>
    <w:rsid w:val="002D1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D11C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EBC503A-1BA3-4929-9B8F-22CA86E28C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1813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39</cp:revision>
  <dcterms:created xsi:type="dcterms:W3CDTF">2022-05-16T02:43:00Z</dcterms:created>
  <dcterms:modified xsi:type="dcterms:W3CDTF">2022-05-24T08:02:00Z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