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</w:p>
    <w:p>
      <w:pPr>
        <w:jc w:val="left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填报单位：湖南省衡东县公证处（盖章）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部门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湖南省衡东县公证处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资金总额：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82.73万元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其中：一般公共预算：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32.73万元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其中：基本支出：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82.73万元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630" w:firstLineChars="3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630" w:firstLineChars="300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纳入专户管理的非税收入拨款：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贯彻执行国家有关法律、法规和政策规定，办理国内和涉外（含港、澳、台）公证事项，为公民、法人提供公证法律服务；办理公证事项；解答法律咨询，息讼止争，维护社会和谐稳定。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通过预算执行，保证本单位工作的正常运转。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部门整体支出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本单位财政供养人员人数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在职人员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办理公证案件数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2500件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≤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≤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成本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≤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≤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38.73万元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时效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年度内及时完成县委、县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政府及局领导交办的各项任务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在规定时间内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公证案件受理及时办结率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效益指标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减少法律诉讼发生率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公证当事人满意率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:罗涛  联系电话:5222366  填报日期:2022.4.16  单位负责人签字:</w:t>
      </w:r>
    </w:p>
    <w:p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76E386F"/>
    <w:rsid w:val="07FE3A8B"/>
    <w:rsid w:val="186C16C7"/>
    <w:rsid w:val="25E26C38"/>
    <w:rsid w:val="49901998"/>
    <w:rsid w:val="4DBE5EA9"/>
    <w:rsid w:val="5B65412F"/>
    <w:rsid w:val="6CBD1E1F"/>
    <w:rsid w:val="71BD102D"/>
    <w:rsid w:val="7BF92C58"/>
    <w:rsid w:val="7C7215DB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dcterms:modified xsi:type="dcterms:W3CDTF">2023-09-01T03:02:45Z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