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00" w:firstLineChars="500"/>
        <w:jc w:val="both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衡东县森林公安局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1039"/>
        <w:gridCol w:w="236"/>
        <w:gridCol w:w="420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</w:rPr>
              <w:t>衡东县森林公安局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375.74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</w:p>
        </w:tc>
        <w:tc>
          <w:tcPr>
            <w:tcW w:w="367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360.74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325.74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ind w:firstLine="360" w:firstLineChars="200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1、依据国家法律，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查处森林资源领域类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刑事案件；</w:t>
            </w:r>
          </w:p>
          <w:p>
            <w:pPr>
              <w:ind w:firstLine="360" w:firstLineChars="200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2、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承担火案侦破等森林防火工作任务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；</w:t>
            </w:r>
          </w:p>
          <w:p>
            <w:pPr>
              <w:ind w:firstLine="360" w:firstLineChars="200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3、查处生态环境和生物安全等领域犯罪案件；</w:t>
            </w:r>
          </w:p>
          <w:p>
            <w:pPr>
              <w:ind w:firstLine="360" w:firstLineChars="200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4、法律、法规、规章、规范性文件规定由森林公安机关履行的其他职责。</w:t>
            </w:r>
          </w:p>
          <w:p>
            <w:pPr>
              <w:ind w:firstLine="360" w:firstLineChars="200"/>
              <w:jc w:val="left"/>
              <w:rPr>
                <w:rFonts w:ascii="仿宋_GB2312" w:hAns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5、承办上级交办的其他工作。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50" w:line="240" w:lineRule="auto"/>
              <w:ind w:firstLine="354" w:firstLineChars="197"/>
              <w:textAlignment w:val="auto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通过预算执行，保障单位履职、运转。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预防和打击涉林违法犯罪，保护森林生态系统安全，继续加大办案力度，保持高压态势，密切关注林区治安动态，严厉打击破坏森林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领域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违法犯罪，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承担火案侦破等森林防火工作任务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查处生态环境和生物安全等领域犯罪案件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。要强化执法监督，确保严格、公正、文明、规范执法，不发生执法过错责任事件，保持林区治安形势稳定，不发生涉林群体性上访事件。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办理刑事案件数量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≈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办理治安案件数量</w:t>
            </w: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≈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财政供养人员</w:t>
            </w: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20人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部门单位履职、运转</w:t>
            </w: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案件质量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64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无行政诉讼、无错拘错捕、无国家赔偿案件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在职人员控制率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公用经费控制率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退休人员补贴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1.53万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保障财政供养人员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244.21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保证单位正常运转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80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完成单位职责及上级交办的各项任务时限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年度内及时完成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有组织犯罪案件下降率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≧20%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治安案件发案下降率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≧25%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群众投诉下降率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矛盾纠纷调处率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75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森林覆盖增长率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tcBorders>
              <w:left w:val="nil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逐年提高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长江流域生态环境不断改善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有效改善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案件办理对违法犯罪的打击力度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长期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对社会警戒作用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有效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社会群众满意度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≧90%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上级领导满意度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≧90%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: 冯丽华联系电话:13574787578填报日期:2022年4月15日单位负责人签字:</w:t>
      </w: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jYmFlM2Y2MDJmZDJmYjM0MTQ5NWU1MWNlN2JjMDkifQ=="/>
  </w:docVars>
  <w:rsids>
    <w:rsidRoot w:val="25E26C38"/>
    <w:rsid w:val="076E386F"/>
    <w:rsid w:val="0D2E098F"/>
    <w:rsid w:val="186C16C7"/>
    <w:rsid w:val="25CC39C7"/>
    <w:rsid w:val="25E26C38"/>
    <w:rsid w:val="2C0C4B1D"/>
    <w:rsid w:val="31C5789C"/>
    <w:rsid w:val="37571603"/>
    <w:rsid w:val="49DB2775"/>
    <w:rsid w:val="4DBE5EA9"/>
    <w:rsid w:val="51CF2AEB"/>
    <w:rsid w:val="6267791D"/>
    <w:rsid w:val="6A970B97"/>
    <w:rsid w:val="6BE74CF6"/>
    <w:rsid w:val="6CBD1E1F"/>
    <w:rsid w:val="71BD102D"/>
    <w:rsid w:val="7BF92C58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790</Words>
  <Characters>856</Characters>
  <Lines>0</Lines>
  <Paragraphs>0</Paragraphs>
  <TotalTime>6</TotalTime>
  <ScaleCrop>false</ScaleCrop>
  <LinksUpToDate>false</LinksUpToDate>
  <CharactersWithSpaces>859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生命如烟</cp:lastModifiedBy>
  <cp:lastPrinted>2022-05-19T03:21:16Z</cp:lastPrinted>
  <dcterms:modified xsi:type="dcterms:W3CDTF">2022-05-19T03:21:20Z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7089030D5D65482C9F26FA8A8647C485</vt:lpwstr>
  </property>
</Properties>
</file>