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240" w:beforeLines="100" w:after="240" w:afterLines="100" w:line="500" w:lineRule="exact"/>
        <w:jc w:val="center"/>
        <w:rPr>
          <w:rFonts w:eastAsia="方正小标宋_GBK"/>
          <w:color w:val="000000"/>
          <w:kern w:val="0"/>
          <w:sz w:val="36"/>
          <w:szCs w:val="36"/>
        </w:rPr>
      </w:pPr>
      <w:r>
        <w:rPr>
          <w:rFonts w:hint="eastAsia" w:eastAsia="方正小标宋_GBK"/>
          <w:color w:val="000000"/>
          <w:kern w:val="0"/>
          <w:sz w:val="36"/>
          <w:szCs w:val="36"/>
          <w:lang w:val="en-US" w:eastAsia="zh-CN"/>
        </w:rPr>
        <w:t>2022</w:t>
      </w:r>
      <w:r>
        <w:rPr>
          <w:rFonts w:eastAsia="方正小标宋_GBK"/>
          <w:color w:val="000000"/>
          <w:kern w:val="0"/>
          <w:sz w:val="36"/>
          <w:szCs w:val="36"/>
        </w:rPr>
        <w:t>年项目支出绩效目标表</w:t>
      </w:r>
    </w:p>
    <w:tbl>
      <w:tblPr>
        <w:tblStyle w:val="2"/>
        <w:tblW w:w="92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0"/>
        <w:gridCol w:w="1156"/>
        <w:gridCol w:w="1167"/>
        <w:gridCol w:w="1685"/>
        <w:gridCol w:w="882"/>
        <w:gridCol w:w="596"/>
        <w:gridCol w:w="1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922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left="6960" w:right="120" w:hanging="6960" w:hangingChars="290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填报单位：（盖章） 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衡东县行政审批服务局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         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项目支出名称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政务大厅运行经费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预算部门</w:t>
            </w:r>
          </w:p>
        </w:tc>
        <w:tc>
          <w:tcPr>
            <w:tcW w:w="33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衡东县行政审批服务局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预算金额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5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该项目支出上级资金</w:t>
            </w:r>
          </w:p>
        </w:tc>
        <w:tc>
          <w:tcPr>
            <w:tcW w:w="24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项目支出实施期</w:t>
            </w:r>
          </w:p>
        </w:tc>
        <w:tc>
          <w:tcPr>
            <w:tcW w:w="73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22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年度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实施期绩效目标</w:t>
            </w:r>
          </w:p>
        </w:tc>
        <w:tc>
          <w:tcPr>
            <w:tcW w:w="73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 xml:space="preserve"> 保障政务大厅日常正常运转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本年度绩效目标</w:t>
            </w:r>
          </w:p>
        </w:tc>
        <w:tc>
          <w:tcPr>
            <w:tcW w:w="73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18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本年度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绩效指标</w:t>
            </w:r>
          </w:p>
        </w:tc>
        <w:tc>
          <w:tcPr>
            <w:tcW w:w="11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一级指标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二级指标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三级指标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指标值及单位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产出指标</w:t>
            </w:r>
          </w:p>
        </w:tc>
        <w:tc>
          <w:tcPr>
            <w:tcW w:w="11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数量指标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用水用电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予以保障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 xml:space="preserve">办公设施日常维护 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予以保障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质量指标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用水用电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正常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8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15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</w:rPr>
            </w:pPr>
          </w:p>
        </w:tc>
        <w:tc>
          <w:tcPr>
            <w:tcW w:w="11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办公设施日常维护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正常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时效指标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用水用电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年1月—12月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　办公设施日常维护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年1月—12月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成本指标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用水用电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≦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70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万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办公设施日常维护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≦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40万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效益指标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经济效益指标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　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　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社会效益指标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日常办公运转正常率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　≥95%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可持续影响指标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　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社会公众或服务对象满意度指标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服务对象满意度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≥95%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</w:tbl>
    <w:p>
      <w:pPr>
        <w:widowControl/>
        <w:spacing w:line="260" w:lineRule="exact"/>
        <w:jc w:val="center"/>
        <w:rPr>
          <w:rFonts w:hint="eastAsia" w:ascii="宋体" w:hAnsi="宋体" w:eastAsia="宋体" w:cs="宋体"/>
          <w:color w:val="000000"/>
          <w:kern w:val="0"/>
          <w:szCs w:val="21"/>
          <w:lang w:val="en-US" w:eastAsia="zh-CN"/>
        </w:rPr>
      </w:pPr>
    </w:p>
    <w:p>
      <w:pPr>
        <w:widowControl/>
        <w:spacing w:line="260" w:lineRule="exact"/>
        <w:jc w:val="center"/>
        <w:rPr>
          <w:rFonts w:hint="eastAsia" w:ascii="宋体" w:hAnsi="宋体" w:eastAsia="宋体" w:cs="宋体"/>
          <w:color w:val="000000"/>
          <w:kern w:val="0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Cs w:val="21"/>
          <w:lang w:val="en-US" w:eastAsia="zh-CN"/>
        </w:rPr>
        <w:t>填表人：欧艳波  联系电话：13873462600  填报日期：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/>
        </w:rPr>
        <w:t>2022</w:t>
      </w:r>
      <w:r>
        <w:rPr>
          <w:rFonts w:hint="eastAsia" w:ascii="宋体" w:hAnsi="宋体" w:eastAsia="宋体" w:cs="宋体"/>
          <w:color w:val="000000"/>
          <w:kern w:val="0"/>
          <w:szCs w:val="21"/>
          <w:lang w:val="en-US" w:eastAsia="zh-CN"/>
        </w:rPr>
        <w:t>年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kern w:val="0"/>
          <w:szCs w:val="21"/>
          <w:lang w:val="en-US" w:eastAsia="zh-CN"/>
        </w:rPr>
        <w:t>月</w:t>
      </w:r>
      <w:r>
        <w:rPr>
          <w:rFonts w:hint="eastAsia" w:ascii="宋体" w:hAnsi="宋体" w:cs="宋体"/>
          <w:color w:val="000000"/>
          <w:kern w:val="0"/>
          <w:szCs w:val="21"/>
          <w:lang w:val="en-US" w:eastAsia="zh-CN"/>
        </w:rPr>
        <w:t>30</w:t>
      </w:r>
      <w:r>
        <w:rPr>
          <w:rFonts w:hint="eastAsia" w:ascii="宋体" w:hAnsi="宋体" w:eastAsia="宋体" w:cs="宋体"/>
          <w:color w:val="000000"/>
          <w:kern w:val="0"/>
          <w:szCs w:val="21"/>
          <w:lang w:val="en-US" w:eastAsia="zh-CN"/>
        </w:rPr>
        <w:t>日 单位负责人签字：</w:t>
      </w:r>
      <w:bookmarkStart w:id="0" w:name="_GoBack"/>
      <w:bookmarkEnd w:id="0"/>
    </w:p>
    <w:p>
      <w:pPr>
        <w:rPr>
          <w:rFonts w:hint="eastAsia" w:ascii="宋体" w:hAnsi="宋体" w:eastAsia="宋体" w:cs="宋体"/>
        </w:rPr>
      </w:pPr>
    </w:p>
    <w:p>
      <w:pPr>
        <w:rPr>
          <w:rFonts w:hint="eastAsia" w:ascii="宋体" w:hAnsi="宋体" w:eastAsia="宋体" w:cs="宋体"/>
        </w:rPr>
      </w:pPr>
    </w:p>
    <w:p>
      <w:pPr>
        <w:rPr>
          <w:rFonts w:hint="eastAsia" w:ascii="宋体" w:hAnsi="宋体" w:eastAsia="宋体" w:cs="宋体"/>
        </w:rPr>
      </w:pPr>
    </w:p>
    <w:sectPr>
      <w:pgSz w:w="11906" w:h="16838"/>
      <w:pgMar w:top="1440" w:right="1286" w:bottom="873" w:left="138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0F1679"/>
    <w:rsid w:val="1D795511"/>
    <w:rsid w:val="460F1679"/>
    <w:rsid w:val="64C91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335</Words>
  <Characters>371</Characters>
  <Lines>0</Lines>
  <Paragraphs>0</Paragraphs>
  <TotalTime>1</TotalTime>
  <ScaleCrop>false</ScaleCrop>
  <LinksUpToDate>false</LinksUpToDate>
  <CharactersWithSpaces>408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2021-05-11T09:04:00Z</dcterms:created>
  <dc:creator>冬致夏陌</dc:creator>
  <cp:lastModifiedBy>冬致夏陌</cp:lastModifiedBy>
  <dcterms:modified xsi:type="dcterms:W3CDTF">2022-05-18T01:56:00Z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6E60B9301C62464781D3D47169D2CE82</vt:lpwstr>
  </property>
</Properties>
</file>