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涉军维稳经费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衡东县退役军人事务局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2022.01.01-2022.12.31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保证工作正常运转，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做好我县涉军群体矛盾化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解决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和稳控工作，确保涉军群体基本稳定。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通过预算执行，保证涉军维稳工作正常运转。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接待退役军人来访数量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8000人次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办理信访事项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100件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信访事项来信处理率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来访接谈率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信访事项及时受理率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信访事件按期办结率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完成单位职责及上级交办的各项任务时限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涉军维稳专项经费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涉军群体稳控率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维护社会稳定，促进社会和谐发展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信访事项处理群众满意率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93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:聂颖涛  填报日期:2022.3.30联系电话:5227136单位负责人签字: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jNmE5NDcwNDM1MTE3MjJmYzZjYjI4MjI0OTZjOGEifQ=="/>
  </w:docVars>
  <w:rsids>
    <w:rsidRoot w:val="21335E6D"/>
    <w:rsid w:val="21335E6D"/>
    <w:rsid w:val="242B7882"/>
    <w:rsid w:val="248024EA"/>
    <w:rsid w:val="26020B36"/>
    <w:rsid w:val="2B9A754C"/>
    <w:rsid w:val="34732160"/>
    <w:rsid w:val="3A7227BF"/>
    <w:rsid w:val="3DA26023"/>
    <w:rsid w:val="3E3F4D6C"/>
    <w:rsid w:val="432F40D0"/>
    <w:rsid w:val="498428D2"/>
    <w:rsid w:val="63521EA2"/>
    <w:rsid w:val="74947058"/>
    <w:rsid w:val="785C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425</Words>
  <Characters>489</Characters>
  <Lines>0</Lines>
  <Paragraphs>0</Paragraphs>
  <TotalTime>5</TotalTime>
  <ScaleCrop>false</ScaleCrop>
  <LinksUpToDate>false</LinksUpToDate>
  <CharactersWithSpaces>525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衡东县退役军人事务局</cp:lastModifiedBy>
  <dcterms:modified xsi:type="dcterms:W3CDTF">2022-05-19T09:41:21Z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676AFB05DB054453B9F95B49BD8B57B8</vt:lpwstr>
  </property>
</Properties>
</file>