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color w:val="FF0000"/>
          <w:sz w:val="36"/>
          <w:szCs w:val="36"/>
        </w:rPr>
      </w:pPr>
    </w:p>
    <w:p>
      <w:pPr>
        <w:ind w:firstLine="1800" w:firstLineChars="500"/>
        <w:jc w:val="both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项目支出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取消“三项收费”工作经费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衡东县疾病预防控制中心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在取消“三项收费”工作经费后，保障各项工作正常开展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各项工作正常开展，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防止发生健康相关产品与场所卫生安全事故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三级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产出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健康相关产品及其生产经营场所人员健康体检人次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1000</w:t>
            </w:r>
            <w:r>
              <w:rPr>
                <w:rFonts w:hint="eastAsia" w:ascii="仿宋_GB2312" w:eastAsia="仿宋_GB2312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职业病危害因素检测厂家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10家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农村安全饮水安全工程（集中式、小集中供水）水样检测量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320份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开展职业病宣传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600人次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公共场所（宾馆、旅店、饭馆等）监测样本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600份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体检合格率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发放宣传单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600份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农村饮用水监测安全率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公共卫生监测合格率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各项工作有序推进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2021年12月30日前完成相关工作任务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免费体检监测设备、耗材费用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职业病宣传及工作场所职业病危害因素检测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生活饮用水卫生监测的检验试剂、交通费用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公共场所卫生监测检测设备、耗材费用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社会效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防止发生健康相关产品与场所卫生安全事故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重大卫生安全事故0次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人民群众满意度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color w:val="000000" w:themeColor="text1"/>
                <w:kern w:val="2"/>
                <w:sz w:val="18"/>
                <w:szCs w:val="1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达到基本满意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both"/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18"/>
          <w:szCs w:val="18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:           填报日期:         </w:t>
      </w:r>
      <w:bookmarkStart w:id="0" w:name="_GoBack"/>
      <w:bookmarkEnd w:id="0"/>
      <w:r>
        <w:rPr>
          <w:rFonts w:hint="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  <w:t xml:space="preserve">   联系电话:                单位负责人签字:</w:t>
      </w: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MDIxZTUwOWZiY2E1ZDY3MzNmMzc5MzIyOWUxMzIifQ=="/>
  </w:docVars>
  <w:rsids>
    <w:rsidRoot w:val="21335E6D"/>
    <w:rsid w:val="196241C3"/>
    <w:rsid w:val="21335E6D"/>
    <w:rsid w:val="24A36FBF"/>
    <w:rsid w:val="31F11397"/>
    <w:rsid w:val="32DA30E6"/>
    <w:rsid w:val="498428D2"/>
    <w:rsid w:val="4C5A0D6B"/>
    <w:rsid w:val="685C05B8"/>
    <w:rsid w:val="6A6C0BE8"/>
    <w:rsid w:val="6BF27079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599</Words>
  <Characters>650</Characters>
  <Lines>0</Lines>
  <Paragraphs>0</Paragraphs>
  <TotalTime>13</TotalTime>
  <ScaleCrop>false</ScaleCrop>
  <LinksUpToDate>false</LinksUpToDate>
  <CharactersWithSpaces>707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WPS_1540122103</cp:lastModifiedBy>
  <cp:lastPrinted>2022-05-19T10:03:59Z</cp:lastPrinted>
  <dcterms:modified xsi:type="dcterms:W3CDTF">2022-05-19T10:04:03Z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1DB01D51D0714D45A130997D3532BF14</vt:lpwstr>
  </property>
</Properties>
</file>