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jc w:val="both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</w:rPr>
        <w:t>衡东县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全民健身</w:t>
      </w:r>
      <w:r>
        <w:rPr>
          <w:rFonts w:hint="eastAsia" w:ascii="仿宋" w:hAnsi="仿宋" w:eastAsia="仿宋" w:cs="仿宋"/>
          <w:kern w:val="0"/>
          <w:sz w:val="28"/>
          <w:szCs w:val="28"/>
        </w:rPr>
        <w:t>服务中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心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单位：万元</w:t>
      </w:r>
    </w:p>
    <w:tbl>
      <w:tblPr>
        <w:tblStyle w:val="3"/>
        <w:tblW w:w="9038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985"/>
        <w:gridCol w:w="1544"/>
        <w:gridCol w:w="55"/>
        <w:gridCol w:w="2555"/>
        <w:gridCol w:w="1449"/>
        <w:gridCol w:w="83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1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2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竞技参赛和全民健身活动</w:t>
            </w:r>
          </w:p>
        </w:tc>
        <w:tc>
          <w:tcPr>
            <w:tcW w:w="261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28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衡东县全民健身服务中心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12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2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60万元</w:t>
            </w:r>
          </w:p>
        </w:tc>
        <w:tc>
          <w:tcPr>
            <w:tcW w:w="26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26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26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送一次体育器材下乡，组织队员参加</w:t>
            </w:r>
            <w:r>
              <w:rPr>
                <w:rFonts w:hint="eastAsia"/>
                <w:szCs w:val="21"/>
                <w:lang w:val="en-US" w:eastAsia="zh-CN"/>
              </w:rPr>
              <w:t>3次以上省市级竞赛活动，开展3次以上全民健身活动。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61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26" w:type="dxa"/>
            <w:gridSpan w:val="6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送一次体育器材下乡，组织队员参加</w:t>
            </w:r>
            <w:r>
              <w:rPr>
                <w:rFonts w:hint="eastAsia"/>
                <w:szCs w:val="21"/>
                <w:lang w:val="en-US" w:eastAsia="zh-CN"/>
              </w:rPr>
              <w:t>3次以上省市级竞赛活动，开展3次以上全民健身活动。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1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5" w:type="dxa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599" w:type="dxa"/>
            <w:gridSpan w:val="2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555" w:type="dxa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restart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restart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送体育器材下乡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≥1次</w:t>
            </w:r>
          </w:p>
        </w:tc>
        <w:tc>
          <w:tcPr>
            <w:tcW w:w="83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参加竞赛活动</w:t>
            </w:r>
          </w:p>
        </w:tc>
        <w:tc>
          <w:tcPr>
            <w:tcW w:w="1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≥3次</w:t>
            </w:r>
          </w:p>
        </w:tc>
        <w:tc>
          <w:tcPr>
            <w:tcW w:w="83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组织全民健身活动</w:t>
            </w:r>
          </w:p>
        </w:tc>
        <w:tc>
          <w:tcPr>
            <w:tcW w:w="144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≥3次</w:t>
            </w:r>
          </w:p>
        </w:tc>
        <w:tc>
          <w:tcPr>
            <w:tcW w:w="83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restart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损坏器材更换及时率</w:t>
            </w:r>
          </w:p>
        </w:tc>
        <w:tc>
          <w:tcPr>
            <w:tcW w:w="1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100%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市级奖牌</w:t>
            </w:r>
          </w:p>
        </w:tc>
        <w:tc>
          <w:tcPr>
            <w:tcW w:w="144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≥3块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参加活动规模人数</w:t>
            </w:r>
          </w:p>
        </w:tc>
        <w:tc>
          <w:tcPr>
            <w:tcW w:w="144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≥100人</w:t>
            </w: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restart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送体育器材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11月份前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竞赛活动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年度内完成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全民健身活动</w:t>
            </w:r>
            <w:bookmarkStart w:id="0" w:name="_GoBack"/>
            <w:bookmarkEnd w:id="0"/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年度内完成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restart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送体育器材下乡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≤</w:t>
            </w:r>
            <w:r>
              <w:rPr>
                <w:rFonts w:hint="eastAsia"/>
                <w:szCs w:val="21"/>
                <w:lang w:val="en-US" w:eastAsia="zh-CN"/>
              </w:rPr>
              <w:t>5万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竞赛活动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≤</w:t>
            </w:r>
            <w:r>
              <w:rPr>
                <w:rFonts w:hint="eastAsia"/>
                <w:szCs w:val="21"/>
                <w:lang w:val="en-US" w:eastAsia="zh-CN"/>
              </w:rPr>
              <w:t>35万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全民健身活动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≤</w:t>
            </w:r>
            <w:r>
              <w:rPr>
                <w:rFonts w:hint="eastAsia"/>
                <w:szCs w:val="21"/>
                <w:lang w:val="en-US" w:eastAsia="zh-CN"/>
              </w:rPr>
              <w:t>20万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599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社会效益指标</w:t>
            </w: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体育器材使用率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≥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rFonts w:hint="eastAsia"/>
                <w:szCs w:val="21"/>
                <w:lang w:eastAsia="zh-CN"/>
              </w:rPr>
              <w:t>0%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参加省运会获得奖牌数量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≥</w:t>
            </w:r>
            <w:r>
              <w:rPr>
                <w:rFonts w:hint="eastAsia"/>
                <w:szCs w:val="21"/>
                <w:lang w:val="en-US" w:eastAsia="zh-CN"/>
              </w:rPr>
              <w:t>2块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群众参与率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≥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rFonts w:hint="eastAsia"/>
                <w:szCs w:val="21"/>
                <w:lang w:eastAsia="zh-CN"/>
              </w:rPr>
              <w:t>0%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可持续影响指标</w:t>
            </w: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培养体育专业人才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输送至省市专业队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9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555" w:type="dxa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受益群众满意度</w:t>
            </w:r>
          </w:p>
        </w:tc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≥90%</w:t>
            </w:r>
          </w:p>
        </w:tc>
        <w:tc>
          <w:tcPr>
            <w:tcW w:w="838" w:type="dxa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200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83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赵碧波        填报日期: 2022年3月25日     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联系电话: 0734-5228326        单位负责人签字:</w:t>
      </w:r>
    </w:p>
    <w:p/>
    <w:p/>
    <w:sectPr>
      <w:pgSz w:w="11906" w:h="16838"/>
      <w:pgMar w:top="1270" w:right="1800" w:bottom="98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wZDRhYzU4MjZjYzg2ZDg4YzU0ZjU0YTc4NjQ1ODEifQ=="/>
  </w:docVars>
  <w:rsids>
    <w:rsidRoot w:val="21335E6D"/>
    <w:rsid w:val="055F4A10"/>
    <w:rsid w:val="0DD042FF"/>
    <w:rsid w:val="0E4C07A7"/>
    <w:rsid w:val="143F6762"/>
    <w:rsid w:val="1BC26608"/>
    <w:rsid w:val="1CE471BB"/>
    <w:rsid w:val="1E0A2C36"/>
    <w:rsid w:val="21335E6D"/>
    <w:rsid w:val="2F2F55AF"/>
    <w:rsid w:val="2FFB5C36"/>
    <w:rsid w:val="36235FD1"/>
    <w:rsid w:val="3FB10A56"/>
    <w:rsid w:val="404D6B1C"/>
    <w:rsid w:val="40906885"/>
    <w:rsid w:val="498428D2"/>
    <w:rsid w:val="5634691F"/>
    <w:rsid w:val="5EB915BA"/>
    <w:rsid w:val="62F549AF"/>
    <w:rsid w:val="66E556A1"/>
    <w:rsid w:val="6D821D84"/>
    <w:rsid w:val="6DCF2C38"/>
    <w:rsid w:val="74947058"/>
    <w:rsid w:val="754D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473</Words>
  <Characters>509</Characters>
  <Lines>0</Lines>
  <Paragraphs>0</Paragraphs>
  <TotalTime>10</TotalTime>
  <ScaleCrop>false</ScaleCrop>
  <LinksUpToDate>false</LinksUpToDate>
  <CharactersWithSpaces>548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Sky</cp:lastModifiedBy>
  <dcterms:modified xsi:type="dcterms:W3CDTF">2022-05-17T08:23:51Z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88F15B3FDD954C83B0B1629218E1B0DB</vt:lpwstr>
  </property>
</Properties>
</file>