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before="240" w:beforeLines="100" w:after="240" w:afterLines="100" w:line="500" w:lineRule="exact"/>
        <w:jc w:val="left"/>
        <w:rPr>
          <w:rFonts w:hint="eastAsia" w:ascii="仿宋" w:hAnsi="仿宋" w:eastAsia="仿宋" w:cs="仿宋"/>
          <w:b/>
          <w:bCs/>
          <w:spacing w:val="0"/>
          <w:sz w:val="24"/>
          <w:szCs w:val="24"/>
          <w:lang w:val="en-US" w:eastAsia="zh-CN"/>
        </w:rPr>
      </w:pPr>
      <w:r>
        <w:rPr>
          <w:rFonts w:hint="eastAsia" w:ascii="仿宋" w:hAnsi="仿宋" w:eastAsia="仿宋" w:cs="仿宋"/>
          <w:b/>
          <w:bCs/>
          <w:spacing w:val="0"/>
          <w:sz w:val="24"/>
          <w:szCs w:val="24"/>
          <w:lang w:val="en-US" w:eastAsia="zh-CN"/>
        </w:rPr>
        <w:t>附件2：</w:t>
      </w:r>
      <w:bookmarkStart w:id="0" w:name="_GoBack"/>
      <w:bookmarkEnd w:id="0"/>
    </w:p>
    <w:p>
      <w:pPr>
        <w:widowControl/>
        <w:spacing w:before="240" w:beforeLines="100" w:after="240" w:afterLines="100" w:line="500" w:lineRule="exact"/>
        <w:jc w:val="center"/>
        <w:rPr>
          <w:rFonts w:hint="eastAsia" w:ascii="黑体" w:hAnsi="黑体" w:eastAsia="黑体" w:cs="黑体"/>
          <w:b/>
          <w:bCs/>
          <w:color w:val="000000"/>
          <w:kern w:val="0"/>
          <w:sz w:val="44"/>
          <w:szCs w:val="44"/>
        </w:rPr>
      </w:pPr>
      <w:r>
        <w:rPr>
          <w:rFonts w:hint="eastAsia" w:ascii="黑体" w:hAnsi="黑体" w:eastAsia="黑体" w:cs="黑体"/>
          <w:b/>
          <w:bCs/>
          <w:spacing w:val="0"/>
          <w:sz w:val="44"/>
          <w:szCs w:val="44"/>
          <w:lang w:val="en-US" w:eastAsia="zh-CN"/>
        </w:rPr>
        <w:t>2023年度项目支出预算绩效目标申报表</w:t>
      </w:r>
    </w:p>
    <w:tbl>
      <w:tblPr>
        <w:tblStyle w:val="4"/>
        <w:tblW w:w="9032" w:type="dxa"/>
        <w:jc w:val="center"/>
        <w:tblLayout w:type="fixed"/>
        <w:tblCellMar>
          <w:top w:w="0" w:type="dxa"/>
          <w:left w:w="108" w:type="dxa"/>
          <w:bottom w:w="0" w:type="dxa"/>
          <w:right w:w="108" w:type="dxa"/>
        </w:tblCellMar>
      </w:tblPr>
      <w:tblGrid>
        <w:gridCol w:w="1284"/>
        <w:gridCol w:w="1072"/>
        <w:gridCol w:w="1669"/>
        <w:gridCol w:w="1669"/>
        <w:gridCol w:w="1669"/>
        <w:gridCol w:w="1669"/>
      </w:tblGrid>
      <w:tr>
        <w:tblPrEx>
          <w:tblCellMar>
            <w:top w:w="0" w:type="dxa"/>
            <w:left w:w="108" w:type="dxa"/>
            <w:bottom w:w="0" w:type="dxa"/>
            <w:right w:w="108" w:type="dxa"/>
          </w:tblCellMar>
        </w:tblPrEx>
        <w:trPr>
          <w:trHeight w:val="292" w:hRule="atLeast"/>
          <w:jc w:val="center"/>
        </w:trPr>
        <w:tc>
          <w:tcPr>
            <w:tcW w:w="9032" w:type="dxa"/>
            <w:gridSpan w:val="6"/>
            <w:tcBorders>
              <w:top w:val="nil"/>
              <w:left w:val="nil"/>
              <w:bottom w:val="single" w:color="auto" w:sz="4" w:space="0"/>
              <w:right w:val="nil"/>
            </w:tcBorders>
            <w:noWrap w:val="0"/>
            <w:vAlign w:val="center"/>
          </w:tcPr>
          <w:p>
            <w:pPr>
              <w:widowControl/>
              <w:ind w:right="120"/>
              <w:jc w:val="left"/>
              <w:rPr>
                <w:rFonts w:hint="eastAsia" w:ascii="仿宋_GB2312" w:hAnsi="仿宋" w:eastAsia="仿宋_GB2312"/>
                <w:color w:val="000000"/>
                <w:kern w:val="0"/>
                <w:sz w:val="24"/>
              </w:rPr>
            </w:pPr>
            <w:r>
              <w:rPr>
                <w:rFonts w:hint="eastAsia" w:ascii="仿宋_GB2312" w:hAnsi="仿宋" w:eastAsia="仿宋_GB2312"/>
                <w:b/>
                <w:bCs/>
                <w:kern w:val="0"/>
                <w:sz w:val="24"/>
              </w:rPr>
              <w:t>填报单位：（盖章）</w:t>
            </w:r>
            <w:r>
              <w:rPr>
                <w:rFonts w:hint="eastAsia" w:ascii="仿宋_GB2312" w:hAnsi="仿宋" w:eastAsia="仿宋_GB2312"/>
                <w:b/>
                <w:bCs/>
                <w:kern w:val="0"/>
                <w:sz w:val="24"/>
                <w:lang w:eastAsia="zh-CN"/>
              </w:rPr>
              <w:t>衡东县道路运输服务中心</w:t>
            </w:r>
            <w:r>
              <w:rPr>
                <w:rFonts w:hint="eastAsia" w:ascii="仿宋_GB2312" w:hAnsi="仿宋" w:eastAsia="仿宋_GB2312"/>
                <w:b/>
                <w:bCs/>
                <w:kern w:val="0"/>
                <w:sz w:val="24"/>
              </w:rPr>
              <w:t xml:space="preserve">                       </w:t>
            </w:r>
            <w:r>
              <w:rPr>
                <w:rFonts w:hint="eastAsia" w:ascii="仿宋_GB2312" w:hAnsi="仿宋" w:eastAsia="仿宋_GB2312"/>
                <w:b/>
                <w:bCs/>
                <w:color w:val="000000"/>
                <w:kern w:val="0"/>
                <w:sz w:val="24"/>
              </w:rPr>
              <w:t>单位：万元</w:t>
            </w:r>
          </w:p>
        </w:tc>
      </w:tr>
      <w:tr>
        <w:tblPrEx>
          <w:tblCellMar>
            <w:top w:w="0" w:type="dxa"/>
            <w:left w:w="108" w:type="dxa"/>
            <w:bottom w:w="0" w:type="dxa"/>
            <w:right w:w="108" w:type="dxa"/>
          </w:tblCellMar>
        </w:tblPrEx>
        <w:trPr>
          <w:trHeight w:val="793" w:hRule="atLeast"/>
          <w:jc w:val="center"/>
        </w:trPr>
        <w:tc>
          <w:tcPr>
            <w:tcW w:w="1284" w:type="dxa"/>
            <w:tcBorders>
              <w:top w:val="single" w:color="auto" w:sz="4" w:space="0"/>
              <w:left w:val="single" w:color="auto" w:sz="4" w:space="0"/>
              <w:bottom w:val="single" w:color="auto" w:sz="4" w:space="0"/>
              <w:right w:val="single" w:color="auto" w:sz="4" w:space="0"/>
            </w:tcBorders>
            <w:noWrap w:val="0"/>
            <w:vAlign w:val="center"/>
          </w:tcPr>
          <w:p>
            <w:pPr>
              <w:widowControl/>
              <w:spacing w:line="260" w:lineRule="exact"/>
              <w:jc w:val="center"/>
              <w:rPr>
                <w:rFonts w:hint="eastAsia" w:ascii="仿宋_GB2312" w:eastAsia="仿宋_GB2312"/>
                <w:b/>
                <w:bCs/>
                <w:color w:val="000000"/>
                <w:kern w:val="0"/>
                <w:szCs w:val="21"/>
              </w:rPr>
            </w:pPr>
            <w:r>
              <w:rPr>
                <w:rFonts w:hint="eastAsia" w:ascii="仿宋_GB2312" w:eastAsia="仿宋_GB2312"/>
                <w:b/>
                <w:bCs/>
                <w:color w:val="000000"/>
                <w:kern w:val="0"/>
                <w:szCs w:val="21"/>
              </w:rPr>
              <w:t>项目支出名称</w:t>
            </w:r>
          </w:p>
        </w:tc>
        <w:tc>
          <w:tcPr>
            <w:tcW w:w="2741" w:type="dxa"/>
            <w:gridSpan w:val="2"/>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000000"/>
                <w:kern w:val="0"/>
                <w:sz w:val="18"/>
                <w:szCs w:val="18"/>
                <w:lang w:eastAsia="zh-CN"/>
              </w:rPr>
            </w:pPr>
            <w:r>
              <w:rPr>
                <w:rFonts w:hint="eastAsia" w:ascii="宋体" w:hAnsi="宋体" w:eastAsia="宋体" w:cs="宋体"/>
                <w:color w:val="000000"/>
                <w:kern w:val="0"/>
                <w:sz w:val="18"/>
                <w:szCs w:val="18"/>
                <w:lang w:eastAsia="zh-CN"/>
              </w:rPr>
              <w:t>道路运输动态监控、设备设施维护</w:t>
            </w:r>
          </w:p>
          <w:p>
            <w:pPr>
              <w:widowControl/>
              <w:jc w:val="center"/>
              <w:rPr>
                <w:rFonts w:hint="eastAsia" w:ascii="仿宋_GB2312" w:eastAsia="仿宋_GB2312"/>
                <w:color w:val="000000"/>
                <w:kern w:val="0"/>
                <w:szCs w:val="21"/>
              </w:rPr>
            </w:pPr>
            <w:r>
              <w:rPr>
                <w:rFonts w:hint="eastAsia" w:ascii="宋体" w:hAnsi="宋体" w:eastAsia="宋体" w:cs="宋体"/>
                <w:color w:val="000000"/>
                <w:kern w:val="0"/>
                <w:sz w:val="18"/>
                <w:szCs w:val="18"/>
                <w:lang w:eastAsia="zh-CN"/>
              </w:rPr>
              <w:t>安全生产、应急救援经费</w:t>
            </w:r>
            <w:r>
              <w:rPr>
                <w:rFonts w:hint="eastAsia" w:ascii="宋体" w:hAnsi="宋体" w:eastAsia="宋体" w:cs="宋体"/>
                <w:color w:val="000000"/>
                <w:kern w:val="0"/>
                <w:sz w:val="15"/>
                <w:szCs w:val="15"/>
              </w:rPr>
              <w:t>　</w:t>
            </w:r>
          </w:p>
        </w:tc>
        <w:tc>
          <w:tcPr>
            <w:tcW w:w="1669" w:type="dxa"/>
            <w:tcBorders>
              <w:top w:val="single" w:color="auto" w:sz="4" w:space="0"/>
              <w:left w:val="single" w:color="auto" w:sz="4" w:space="0"/>
              <w:bottom w:val="single" w:color="auto" w:sz="4" w:space="0"/>
              <w:right w:val="single" w:color="auto" w:sz="4" w:space="0"/>
            </w:tcBorders>
            <w:noWrap w:val="0"/>
            <w:vAlign w:val="center"/>
          </w:tcPr>
          <w:p>
            <w:pPr>
              <w:widowControl/>
              <w:spacing w:line="260" w:lineRule="exact"/>
              <w:jc w:val="center"/>
              <w:rPr>
                <w:rFonts w:hint="eastAsia" w:ascii="仿宋_GB2312" w:eastAsia="仿宋_GB2312"/>
                <w:color w:val="000000"/>
                <w:kern w:val="0"/>
                <w:szCs w:val="21"/>
              </w:rPr>
            </w:pPr>
            <w:r>
              <w:rPr>
                <w:rFonts w:hint="eastAsia" w:ascii="仿宋_GB2312" w:eastAsia="仿宋_GB2312"/>
                <w:b/>
                <w:bCs/>
                <w:color w:val="000000"/>
                <w:kern w:val="0"/>
                <w:szCs w:val="21"/>
              </w:rPr>
              <w:t>预算部门</w:t>
            </w:r>
          </w:p>
        </w:tc>
        <w:tc>
          <w:tcPr>
            <w:tcW w:w="3338" w:type="dxa"/>
            <w:gridSpan w:val="2"/>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仿宋_GB2312" w:eastAsia="仿宋_GB2312"/>
                <w:color w:val="000000"/>
                <w:kern w:val="0"/>
                <w:szCs w:val="21"/>
              </w:rPr>
            </w:pPr>
            <w:r>
              <w:rPr>
                <w:rFonts w:hint="eastAsia"/>
                <w:sz w:val="18"/>
                <w:szCs w:val="18"/>
              </w:rPr>
              <w:t>衡东县道路运输服务中心</w:t>
            </w:r>
            <w:r>
              <w:rPr>
                <w:rFonts w:hint="eastAsia" w:ascii="仿宋_GB2312" w:eastAsia="仿宋_GB2312"/>
                <w:color w:val="000000"/>
                <w:kern w:val="0"/>
                <w:szCs w:val="21"/>
              </w:rPr>
              <w:t>　</w:t>
            </w:r>
          </w:p>
        </w:tc>
      </w:tr>
      <w:tr>
        <w:tblPrEx>
          <w:tblCellMar>
            <w:top w:w="0" w:type="dxa"/>
            <w:left w:w="108" w:type="dxa"/>
            <w:bottom w:w="0" w:type="dxa"/>
            <w:right w:w="108" w:type="dxa"/>
          </w:tblCellMar>
        </w:tblPrEx>
        <w:trPr>
          <w:trHeight w:val="732" w:hRule="atLeast"/>
          <w:jc w:val="center"/>
        </w:trPr>
        <w:tc>
          <w:tcPr>
            <w:tcW w:w="1284" w:type="dxa"/>
            <w:tcBorders>
              <w:top w:val="single" w:color="auto" w:sz="4" w:space="0"/>
              <w:left w:val="single" w:color="auto" w:sz="4" w:space="0"/>
              <w:bottom w:val="single" w:color="auto" w:sz="4" w:space="0"/>
              <w:right w:val="single" w:color="auto" w:sz="4" w:space="0"/>
            </w:tcBorders>
            <w:noWrap w:val="0"/>
            <w:vAlign w:val="center"/>
          </w:tcPr>
          <w:p>
            <w:pPr>
              <w:widowControl/>
              <w:spacing w:line="260" w:lineRule="exact"/>
              <w:jc w:val="center"/>
              <w:rPr>
                <w:rFonts w:hint="eastAsia" w:ascii="仿宋_GB2312" w:eastAsia="仿宋_GB2312"/>
                <w:b/>
                <w:bCs/>
                <w:color w:val="000000"/>
                <w:kern w:val="0"/>
                <w:szCs w:val="21"/>
              </w:rPr>
            </w:pPr>
            <w:r>
              <w:rPr>
                <w:rFonts w:hint="eastAsia" w:ascii="仿宋_GB2312" w:eastAsia="仿宋_GB2312"/>
                <w:b/>
                <w:bCs/>
                <w:color w:val="000000"/>
                <w:kern w:val="0"/>
                <w:szCs w:val="21"/>
              </w:rPr>
              <w:t>年度本级</w:t>
            </w:r>
          </w:p>
          <w:p>
            <w:pPr>
              <w:widowControl/>
              <w:spacing w:line="260" w:lineRule="exact"/>
              <w:jc w:val="center"/>
              <w:rPr>
                <w:rFonts w:hint="eastAsia" w:ascii="仿宋_GB2312" w:eastAsia="仿宋_GB2312"/>
                <w:b/>
                <w:bCs/>
                <w:color w:val="000000"/>
                <w:kern w:val="0"/>
                <w:szCs w:val="21"/>
              </w:rPr>
            </w:pPr>
            <w:r>
              <w:rPr>
                <w:rFonts w:hint="eastAsia" w:ascii="仿宋_GB2312" w:eastAsia="仿宋_GB2312"/>
                <w:b/>
                <w:bCs/>
                <w:color w:val="000000"/>
                <w:kern w:val="0"/>
                <w:szCs w:val="21"/>
              </w:rPr>
              <w:t>预算金额</w:t>
            </w:r>
          </w:p>
        </w:tc>
        <w:tc>
          <w:tcPr>
            <w:tcW w:w="2741" w:type="dxa"/>
            <w:gridSpan w:val="2"/>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仿宋_GB2312" w:eastAsia="仿宋_GB2312"/>
                <w:color w:val="000000"/>
                <w:kern w:val="0"/>
                <w:szCs w:val="21"/>
              </w:rPr>
            </w:pPr>
            <w:r>
              <w:rPr>
                <w:rFonts w:hint="eastAsia" w:ascii="仿宋_GB2312" w:eastAsia="仿宋_GB2312"/>
                <w:color w:val="000000"/>
                <w:kern w:val="0"/>
                <w:szCs w:val="21"/>
                <w:lang w:val="en-US" w:eastAsia="zh-CN"/>
              </w:rPr>
              <w:t>40</w:t>
            </w:r>
            <w:r>
              <w:rPr>
                <w:rFonts w:hint="eastAsia" w:ascii="仿宋_GB2312" w:eastAsia="仿宋_GB2312"/>
                <w:color w:val="000000"/>
                <w:kern w:val="0"/>
                <w:szCs w:val="21"/>
              </w:rPr>
              <w:t>　</w:t>
            </w:r>
          </w:p>
        </w:tc>
        <w:tc>
          <w:tcPr>
            <w:tcW w:w="1669"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仿宋_GB2312" w:eastAsia="仿宋_GB2312"/>
                <w:b/>
                <w:bCs/>
                <w:color w:val="000000"/>
                <w:kern w:val="0"/>
                <w:szCs w:val="21"/>
              </w:rPr>
            </w:pPr>
            <w:r>
              <w:rPr>
                <w:rFonts w:hint="eastAsia" w:ascii="仿宋_GB2312" w:eastAsia="仿宋_GB2312"/>
                <w:b/>
                <w:bCs/>
                <w:color w:val="000000"/>
                <w:kern w:val="0"/>
                <w:szCs w:val="21"/>
              </w:rPr>
              <w:t>该项目支出上级资金</w:t>
            </w:r>
          </w:p>
          <w:p>
            <w:pPr>
              <w:widowControl/>
              <w:jc w:val="center"/>
              <w:rPr>
                <w:rFonts w:hint="eastAsia" w:ascii="仿宋_GB2312" w:eastAsia="仿宋_GB2312"/>
                <w:b/>
                <w:bCs/>
                <w:color w:val="000000"/>
                <w:kern w:val="0"/>
                <w:szCs w:val="21"/>
              </w:rPr>
            </w:pPr>
            <w:r>
              <w:rPr>
                <w:rFonts w:hint="eastAsia" w:ascii="仿宋_GB2312" w:eastAsia="仿宋_GB2312"/>
                <w:b/>
                <w:bCs/>
                <w:color w:val="000000"/>
                <w:kern w:val="0"/>
                <w:szCs w:val="21"/>
              </w:rPr>
              <w:t>（分级填报）</w:t>
            </w:r>
          </w:p>
        </w:tc>
        <w:tc>
          <w:tcPr>
            <w:tcW w:w="3338" w:type="dxa"/>
            <w:gridSpan w:val="2"/>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val="en-US" w:eastAsia="zh-CN"/>
              </w:rPr>
              <w:t>中央：</w:t>
            </w:r>
          </w:p>
          <w:p>
            <w:pPr>
              <w:widowControl/>
              <w:jc w:val="left"/>
              <w:rPr>
                <w:rFonts w:hint="eastAsia"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val="en-US" w:eastAsia="zh-CN"/>
              </w:rPr>
              <w:t>省级：</w:t>
            </w:r>
          </w:p>
          <w:p>
            <w:pPr>
              <w:widowControl/>
              <w:jc w:val="both"/>
              <w:rPr>
                <w:rFonts w:hint="eastAsia" w:ascii="仿宋_GB2312" w:eastAsia="仿宋_GB2312"/>
                <w:b/>
                <w:bCs/>
                <w:color w:val="000000"/>
                <w:kern w:val="0"/>
                <w:szCs w:val="21"/>
              </w:rPr>
            </w:pPr>
            <w:r>
              <w:rPr>
                <w:rFonts w:hint="eastAsia" w:ascii="仿宋" w:hAnsi="仿宋" w:eastAsia="仿宋" w:cs="仿宋"/>
                <w:color w:val="000000"/>
                <w:kern w:val="0"/>
                <w:sz w:val="24"/>
                <w:szCs w:val="24"/>
                <w:lang w:val="en-US" w:eastAsia="zh-CN"/>
              </w:rPr>
              <w:t>市级：</w:t>
            </w:r>
          </w:p>
        </w:tc>
      </w:tr>
      <w:tr>
        <w:tblPrEx>
          <w:tblCellMar>
            <w:top w:w="0" w:type="dxa"/>
            <w:left w:w="108" w:type="dxa"/>
            <w:bottom w:w="0" w:type="dxa"/>
            <w:right w:w="108" w:type="dxa"/>
          </w:tblCellMar>
        </w:tblPrEx>
        <w:trPr>
          <w:trHeight w:val="401" w:hRule="atLeast"/>
          <w:jc w:val="center"/>
        </w:trPr>
        <w:tc>
          <w:tcPr>
            <w:tcW w:w="1284" w:type="dxa"/>
            <w:tcBorders>
              <w:top w:val="single" w:color="auto" w:sz="4" w:space="0"/>
              <w:left w:val="single" w:color="auto" w:sz="4" w:space="0"/>
              <w:bottom w:val="single" w:color="auto" w:sz="4" w:space="0"/>
              <w:right w:val="single" w:color="auto" w:sz="4" w:space="0"/>
            </w:tcBorders>
            <w:noWrap w:val="0"/>
            <w:vAlign w:val="center"/>
          </w:tcPr>
          <w:p>
            <w:pPr>
              <w:widowControl/>
              <w:spacing w:line="260" w:lineRule="exact"/>
              <w:jc w:val="center"/>
              <w:rPr>
                <w:rFonts w:hint="eastAsia" w:ascii="仿宋_GB2312" w:eastAsia="仿宋_GB2312"/>
                <w:b/>
                <w:bCs/>
                <w:color w:val="000000"/>
                <w:kern w:val="0"/>
                <w:szCs w:val="21"/>
              </w:rPr>
            </w:pPr>
            <w:r>
              <w:rPr>
                <w:rFonts w:hint="eastAsia" w:ascii="仿宋_GB2312" w:eastAsia="仿宋_GB2312"/>
                <w:b/>
                <w:bCs/>
                <w:color w:val="000000"/>
                <w:kern w:val="0"/>
                <w:szCs w:val="21"/>
              </w:rPr>
              <w:t>项目支出实施期</w:t>
            </w:r>
          </w:p>
        </w:tc>
        <w:tc>
          <w:tcPr>
            <w:tcW w:w="7748" w:type="dxa"/>
            <w:gridSpan w:val="5"/>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仿宋_GB2312" w:eastAsia="仿宋_GB2312"/>
                <w:color w:val="000000"/>
                <w:kern w:val="0"/>
                <w:szCs w:val="21"/>
                <w:lang w:val="en-US" w:eastAsia="zh-CN"/>
              </w:rPr>
            </w:pPr>
            <w:r>
              <w:rPr>
                <w:rFonts w:hint="eastAsia" w:ascii="仿宋_GB2312" w:eastAsia="仿宋_GB2312"/>
                <w:color w:val="000000"/>
                <w:kern w:val="0"/>
                <w:szCs w:val="21"/>
                <w:lang w:val="en-US" w:eastAsia="zh-CN"/>
              </w:rPr>
              <w:t>2023年度</w:t>
            </w:r>
          </w:p>
        </w:tc>
      </w:tr>
      <w:tr>
        <w:tblPrEx>
          <w:tblCellMar>
            <w:top w:w="0" w:type="dxa"/>
            <w:left w:w="108" w:type="dxa"/>
            <w:bottom w:w="0" w:type="dxa"/>
            <w:right w:w="108" w:type="dxa"/>
          </w:tblCellMar>
        </w:tblPrEx>
        <w:trPr>
          <w:trHeight w:val="405" w:hRule="atLeast"/>
          <w:jc w:val="center"/>
        </w:trPr>
        <w:tc>
          <w:tcPr>
            <w:tcW w:w="1284" w:type="dxa"/>
            <w:tcBorders>
              <w:top w:val="single" w:color="auto" w:sz="4" w:space="0"/>
              <w:left w:val="single" w:color="auto" w:sz="4" w:space="0"/>
              <w:bottom w:val="single" w:color="auto" w:sz="4" w:space="0"/>
              <w:right w:val="single" w:color="auto" w:sz="4" w:space="0"/>
            </w:tcBorders>
            <w:noWrap w:val="0"/>
            <w:vAlign w:val="center"/>
          </w:tcPr>
          <w:p>
            <w:pPr>
              <w:widowControl/>
              <w:spacing w:line="260" w:lineRule="exact"/>
              <w:jc w:val="center"/>
              <w:rPr>
                <w:rFonts w:hint="eastAsia" w:ascii="仿宋_GB2312" w:eastAsia="仿宋_GB2312"/>
                <w:b/>
                <w:bCs/>
                <w:color w:val="000000"/>
                <w:kern w:val="0"/>
                <w:szCs w:val="21"/>
              </w:rPr>
            </w:pPr>
            <w:r>
              <w:rPr>
                <w:rFonts w:hint="eastAsia" w:ascii="仿宋_GB2312" w:eastAsia="仿宋_GB2312"/>
                <w:b/>
                <w:bCs/>
                <w:color w:val="000000"/>
                <w:kern w:val="0"/>
                <w:szCs w:val="21"/>
              </w:rPr>
              <w:t>实施期绩效目标</w:t>
            </w:r>
          </w:p>
        </w:tc>
        <w:tc>
          <w:tcPr>
            <w:tcW w:w="7748" w:type="dxa"/>
            <w:gridSpan w:val="5"/>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仿宋_GB2312" w:eastAsia="仿宋_GB2312"/>
                <w:color w:val="000000"/>
                <w:kern w:val="0"/>
                <w:szCs w:val="21"/>
              </w:rPr>
            </w:pPr>
            <w:r>
              <w:rPr>
                <w:rFonts w:hint="eastAsia"/>
                <w:sz w:val="18"/>
                <w:szCs w:val="18"/>
              </w:rPr>
              <w:t>为人民群众安全便捷出行和我县经济发展提供道路运输优质服务保障。</w:t>
            </w:r>
            <w:r>
              <w:rPr>
                <w:rFonts w:hint="eastAsia" w:ascii="仿宋_GB2312" w:eastAsia="仿宋_GB2312"/>
                <w:color w:val="000000"/>
                <w:kern w:val="0"/>
                <w:szCs w:val="21"/>
              </w:rPr>
              <w:t>　</w:t>
            </w:r>
          </w:p>
        </w:tc>
      </w:tr>
      <w:tr>
        <w:tblPrEx>
          <w:tblCellMar>
            <w:top w:w="0" w:type="dxa"/>
            <w:left w:w="108" w:type="dxa"/>
            <w:bottom w:w="0" w:type="dxa"/>
            <w:right w:w="108" w:type="dxa"/>
          </w:tblCellMar>
        </w:tblPrEx>
        <w:trPr>
          <w:trHeight w:val="420" w:hRule="atLeast"/>
          <w:jc w:val="center"/>
        </w:trPr>
        <w:tc>
          <w:tcPr>
            <w:tcW w:w="1284" w:type="dxa"/>
            <w:tcBorders>
              <w:top w:val="single" w:color="auto" w:sz="4" w:space="0"/>
              <w:left w:val="single" w:color="auto" w:sz="4" w:space="0"/>
              <w:bottom w:val="single" w:color="auto" w:sz="4" w:space="0"/>
              <w:right w:val="single" w:color="auto" w:sz="4" w:space="0"/>
            </w:tcBorders>
            <w:noWrap w:val="0"/>
            <w:vAlign w:val="center"/>
          </w:tcPr>
          <w:p>
            <w:pPr>
              <w:widowControl/>
              <w:spacing w:line="260" w:lineRule="exact"/>
              <w:jc w:val="center"/>
              <w:rPr>
                <w:rFonts w:hint="eastAsia" w:ascii="仿宋_GB2312" w:eastAsia="仿宋_GB2312"/>
                <w:b/>
                <w:bCs/>
                <w:color w:val="000000"/>
                <w:kern w:val="0"/>
                <w:szCs w:val="21"/>
              </w:rPr>
            </w:pPr>
            <w:r>
              <w:rPr>
                <w:rFonts w:hint="eastAsia" w:ascii="仿宋_GB2312" w:eastAsia="仿宋_GB2312"/>
                <w:b/>
                <w:bCs/>
                <w:color w:val="000000"/>
                <w:kern w:val="0"/>
                <w:szCs w:val="21"/>
              </w:rPr>
              <w:t>本年度绩效目标</w:t>
            </w:r>
          </w:p>
        </w:tc>
        <w:tc>
          <w:tcPr>
            <w:tcW w:w="7748" w:type="dxa"/>
            <w:gridSpan w:val="5"/>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仿宋_GB2312" w:eastAsia="仿宋_GB2312"/>
                <w:color w:val="000000"/>
                <w:kern w:val="0"/>
                <w:szCs w:val="21"/>
              </w:rPr>
            </w:pPr>
            <w:r>
              <w:rPr>
                <w:rFonts w:hint="eastAsia"/>
                <w:sz w:val="18"/>
                <w:szCs w:val="18"/>
              </w:rPr>
              <w:t>按计划实现行业服务质量达标，狠抓各项措施的落实，保证道路运输市场安全有序运转。</w:t>
            </w:r>
            <w:r>
              <w:rPr>
                <w:rFonts w:hint="eastAsia" w:ascii="仿宋_GB2312" w:eastAsia="仿宋_GB2312"/>
                <w:color w:val="000000"/>
                <w:kern w:val="0"/>
                <w:szCs w:val="21"/>
              </w:rPr>
              <w:t>　</w:t>
            </w:r>
          </w:p>
        </w:tc>
      </w:tr>
      <w:tr>
        <w:tblPrEx>
          <w:tblCellMar>
            <w:top w:w="0" w:type="dxa"/>
            <w:left w:w="108" w:type="dxa"/>
            <w:bottom w:w="0" w:type="dxa"/>
            <w:right w:w="108" w:type="dxa"/>
          </w:tblCellMar>
        </w:tblPrEx>
        <w:trPr>
          <w:trHeight w:val="90" w:hRule="atLeast"/>
          <w:jc w:val="center"/>
        </w:trPr>
        <w:tc>
          <w:tcPr>
            <w:tcW w:w="1284"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仿宋_GB2312" w:eastAsia="仿宋_GB2312"/>
                <w:b/>
                <w:bCs/>
                <w:color w:val="000000"/>
                <w:kern w:val="0"/>
                <w:szCs w:val="21"/>
              </w:rPr>
            </w:pPr>
            <w:r>
              <w:rPr>
                <w:rFonts w:hint="eastAsia" w:ascii="仿宋_GB2312" w:eastAsia="仿宋_GB2312"/>
                <w:b/>
                <w:bCs/>
                <w:color w:val="000000"/>
                <w:kern w:val="0"/>
                <w:szCs w:val="21"/>
              </w:rPr>
              <w:t>本年度</w:t>
            </w:r>
          </w:p>
          <w:p>
            <w:pPr>
              <w:widowControl/>
              <w:jc w:val="center"/>
              <w:rPr>
                <w:rFonts w:hint="eastAsia" w:ascii="仿宋_GB2312" w:eastAsia="仿宋_GB2312"/>
                <w:b/>
                <w:bCs/>
                <w:color w:val="000000"/>
                <w:kern w:val="0"/>
                <w:szCs w:val="21"/>
              </w:rPr>
            </w:pPr>
            <w:r>
              <w:rPr>
                <w:rFonts w:hint="eastAsia" w:ascii="仿宋_GB2312" w:eastAsia="仿宋_GB2312"/>
                <w:b/>
                <w:bCs/>
                <w:color w:val="000000"/>
                <w:kern w:val="0"/>
                <w:szCs w:val="21"/>
              </w:rPr>
              <w:t>绩效指标</w:t>
            </w:r>
          </w:p>
        </w:tc>
        <w:tc>
          <w:tcPr>
            <w:tcW w:w="1072"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仿宋_GB2312" w:eastAsia="仿宋_GB2312"/>
                <w:b/>
                <w:bCs/>
                <w:color w:val="000000"/>
                <w:kern w:val="0"/>
                <w:szCs w:val="21"/>
              </w:rPr>
            </w:pPr>
            <w:r>
              <w:rPr>
                <w:rFonts w:hint="eastAsia" w:ascii="仿宋_GB2312" w:eastAsia="仿宋_GB2312"/>
                <w:b/>
                <w:bCs/>
                <w:color w:val="000000"/>
                <w:kern w:val="0"/>
                <w:szCs w:val="21"/>
              </w:rPr>
              <w:t>一级指标</w:t>
            </w:r>
          </w:p>
        </w:tc>
        <w:tc>
          <w:tcPr>
            <w:tcW w:w="1669"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仿宋_GB2312" w:eastAsia="仿宋_GB2312"/>
                <w:b/>
                <w:bCs/>
                <w:color w:val="000000"/>
                <w:kern w:val="0"/>
                <w:szCs w:val="21"/>
              </w:rPr>
            </w:pPr>
            <w:r>
              <w:rPr>
                <w:rFonts w:hint="eastAsia" w:ascii="仿宋_GB2312" w:eastAsia="仿宋_GB2312"/>
                <w:b/>
                <w:bCs/>
                <w:color w:val="000000"/>
                <w:kern w:val="0"/>
                <w:szCs w:val="21"/>
              </w:rPr>
              <w:t>二级指标</w:t>
            </w:r>
          </w:p>
        </w:tc>
        <w:tc>
          <w:tcPr>
            <w:tcW w:w="1669"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仿宋_GB2312" w:eastAsia="仿宋_GB2312"/>
                <w:b/>
                <w:bCs/>
                <w:color w:val="000000"/>
                <w:kern w:val="0"/>
                <w:szCs w:val="21"/>
              </w:rPr>
            </w:pPr>
            <w:r>
              <w:rPr>
                <w:rFonts w:hint="eastAsia" w:ascii="仿宋_GB2312" w:eastAsia="仿宋_GB2312"/>
                <w:b/>
                <w:bCs/>
                <w:color w:val="000000"/>
                <w:kern w:val="0"/>
                <w:szCs w:val="21"/>
              </w:rPr>
              <w:t>三级指标</w:t>
            </w:r>
          </w:p>
        </w:tc>
        <w:tc>
          <w:tcPr>
            <w:tcW w:w="1669"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仿宋_GB2312" w:eastAsia="仿宋_GB2312"/>
                <w:b/>
                <w:bCs/>
                <w:color w:val="000000"/>
                <w:kern w:val="0"/>
                <w:szCs w:val="21"/>
              </w:rPr>
            </w:pPr>
            <w:r>
              <w:rPr>
                <w:rFonts w:hint="eastAsia" w:ascii="仿宋_GB2312" w:eastAsia="仿宋_GB2312"/>
                <w:b/>
                <w:bCs/>
                <w:color w:val="000000"/>
                <w:kern w:val="0"/>
                <w:szCs w:val="21"/>
              </w:rPr>
              <w:t>指标值及单位</w:t>
            </w:r>
          </w:p>
        </w:tc>
        <w:tc>
          <w:tcPr>
            <w:tcW w:w="1669"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仿宋_GB2312" w:eastAsia="仿宋_GB2312"/>
                <w:b/>
                <w:bCs/>
                <w:color w:val="000000"/>
                <w:kern w:val="0"/>
                <w:szCs w:val="21"/>
                <w:lang w:val="en-US" w:eastAsia="zh-CN"/>
              </w:rPr>
            </w:pPr>
            <w:r>
              <w:rPr>
                <w:rFonts w:hint="eastAsia" w:ascii="仿宋_GB2312" w:eastAsia="仿宋_GB2312"/>
                <w:b/>
                <w:bCs/>
                <w:color w:val="000000"/>
                <w:kern w:val="0"/>
                <w:szCs w:val="21"/>
              </w:rPr>
              <w:t>绩效标准</w:t>
            </w:r>
          </w:p>
        </w:tc>
      </w:tr>
      <w:tr>
        <w:tblPrEx>
          <w:tblCellMar>
            <w:top w:w="0" w:type="dxa"/>
            <w:left w:w="108" w:type="dxa"/>
            <w:bottom w:w="0" w:type="dxa"/>
            <w:right w:w="108" w:type="dxa"/>
          </w:tblCellMar>
        </w:tblPrEx>
        <w:trPr>
          <w:trHeight w:val="567" w:hRule="atLeast"/>
          <w:jc w:val="center"/>
        </w:trPr>
        <w:tc>
          <w:tcPr>
            <w:tcW w:w="1284"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eastAsia="仿宋_GB2312"/>
                <w:color w:val="000000"/>
                <w:kern w:val="0"/>
                <w:szCs w:val="21"/>
              </w:rPr>
            </w:pPr>
          </w:p>
        </w:tc>
        <w:tc>
          <w:tcPr>
            <w:tcW w:w="1072"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仿宋_GB2312" w:eastAsia="仿宋_GB2312"/>
                <w:b/>
                <w:bCs/>
                <w:color w:val="000000"/>
                <w:kern w:val="0"/>
                <w:szCs w:val="21"/>
              </w:rPr>
            </w:pPr>
            <w:r>
              <w:rPr>
                <w:rFonts w:hint="eastAsia" w:ascii="仿宋_GB2312" w:eastAsia="仿宋_GB2312"/>
                <w:b/>
                <w:bCs/>
                <w:color w:val="000000"/>
                <w:kern w:val="0"/>
                <w:szCs w:val="21"/>
              </w:rPr>
              <w:t>产出指标</w:t>
            </w:r>
          </w:p>
        </w:tc>
        <w:tc>
          <w:tcPr>
            <w:tcW w:w="1669"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仿宋_GB2312" w:eastAsia="仿宋_GB2312"/>
                <w:color w:val="000000"/>
                <w:kern w:val="0"/>
                <w:szCs w:val="21"/>
              </w:rPr>
            </w:pPr>
            <w:r>
              <w:rPr>
                <w:rFonts w:hint="eastAsia" w:ascii="仿宋_GB2312" w:eastAsia="仿宋_GB2312"/>
                <w:color w:val="000000"/>
                <w:kern w:val="0"/>
                <w:szCs w:val="21"/>
              </w:rPr>
              <w:t>数量指标</w:t>
            </w:r>
          </w:p>
        </w:tc>
        <w:tc>
          <w:tcPr>
            <w:tcW w:w="166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kern w:val="2"/>
                <w:sz w:val="18"/>
                <w:szCs w:val="18"/>
                <w:lang w:val="en-US" w:eastAsia="zh-CN" w:bidi="ar-SA"/>
              </w:rPr>
            </w:pPr>
            <w:r>
              <w:rPr>
                <w:rFonts w:hint="eastAsia" w:ascii="宋体" w:hAnsi="宋体" w:eastAsia="宋体" w:cs="宋体"/>
                <w:sz w:val="18"/>
                <w:szCs w:val="18"/>
              </w:rPr>
              <w:t>1.全县汽车维修企业安全管理</w:t>
            </w:r>
          </w:p>
        </w:tc>
        <w:tc>
          <w:tcPr>
            <w:tcW w:w="1669"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仿宋_GB2312" w:eastAsia="仿宋_GB2312"/>
                <w:color w:val="000000"/>
                <w:kern w:val="0"/>
                <w:szCs w:val="21"/>
              </w:rPr>
            </w:pPr>
            <w:r>
              <w:rPr>
                <w:rFonts w:hint="eastAsia" w:ascii="仿宋_GB2312" w:eastAsia="仿宋_GB2312"/>
                <w:color w:val="000000"/>
                <w:kern w:val="0"/>
                <w:szCs w:val="21"/>
                <w:lang w:val="en-US" w:eastAsia="zh-CN"/>
              </w:rPr>
              <w:t>66家</w:t>
            </w:r>
          </w:p>
        </w:tc>
        <w:tc>
          <w:tcPr>
            <w:tcW w:w="1669"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仿宋_GB2312" w:eastAsia="仿宋_GB2312"/>
                <w:color w:val="000000"/>
                <w:kern w:val="0"/>
                <w:szCs w:val="21"/>
                <w:lang w:val="en-US" w:eastAsia="zh-CN"/>
              </w:rPr>
            </w:pPr>
            <w:r>
              <w:rPr>
                <w:rFonts w:hint="eastAsia" w:ascii="仿宋_GB2312" w:eastAsia="仿宋_GB2312"/>
                <w:color w:val="000000"/>
                <w:kern w:val="0"/>
                <w:szCs w:val="21"/>
                <w:lang w:val="en-US" w:eastAsia="zh-CN"/>
              </w:rPr>
              <w:t>历史标准</w:t>
            </w:r>
          </w:p>
        </w:tc>
      </w:tr>
      <w:tr>
        <w:tblPrEx>
          <w:tblCellMar>
            <w:top w:w="0" w:type="dxa"/>
            <w:left w:w="108" w:type="dxa"/>
            <w:bottom w:w="0" w:type="dxa"/>
            <w:right w:w="108" w:type="dxa"/>
          </w:tblCellMar>
        </w:tblPrEx>
        <w:trPr>
          <w:trHeight w:val="567" w:hRule="atLeast"/>
          <w:jc w:val="center"/>
        </w:trPr>
        <w:tc>
          <w:tcPr>
            <w:tcW w:w="1284"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eastAsia="仿宋_GB2312"/>
                <w:color w:val="000000"/>
                <w:kern w:val="0"/>
                <w:szCs w:val="21"/>
              </w:rPr>
            </w:pPr>
          </w:p>
        </w:tc>
        <w:tc>
          <w:tcPr>
            <w:tcW w:w="1072"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仿宋_GB2312" w:eastAsia="仿宋_GB2312"/>
                <w:b/>
                <w:bCs/>
                <w:color w:val="000000"/>
                <w:kern w:val="0"/>
                <w:szCs w:val="21"/>
              </w:rPr>
            </w:pPr>
          </w:p>
        </w:tc>
        <w:tc>
          <w:tcPr>
            <w:tcW w:w="1669"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仿宋_GB2312" w:eastAsia="仿宋_GB2312"/>
                <w:color w:val="000000"/>
                <w:kern w:val="0"/>
                <w:szCs w:val="21"/>
              </w:rPr>
            </w:pPr>
          </w:p>
        </w:tc>
        <w:tc>
          <w:tcPr>
            <w:tcW w:w="166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kern w:val="2"/>
                <w:sz w:val="18"/>
                <w:szCs w:val="18"/>
                <w:lang w:val="en-US" w:eastAsia="zh-CN" w:bidi="ar-SA"/>
              </w:rPr>
            </w:pPr>
            <w:r>
              <w:rPr>
                <w:rFonts w:hint="eastAsia" w:ascii="宋体" w:hAnsi="宋体" w:eastAsia="宋体" w:cs="宋体"/>
                <w:sz w:val="18"/>
                <w:szCs w:val="18"/>
              </w:rPr>
              <w:t>1.全县汽车驾驶员培训机构安全管理</w:t>
            </w:r>
          </w:p>
        </w:tc>
        <w:tc>
          <w:tcPr>
            <w:tcW w:w="1669"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仿宋_GB2312" w:eastAsia="仿宋_GB2312"/>
                <w:color w:val="000000"/>
                <w:kern w:val="0"/>
                <w:szCs w:val="21"/>
                <w:lang w:val="en-US" w:eastAsia="zh-CN"/>
              </w:rPr>
            </w:pPr>
            <w:r>
              <w:rPr>
                <w:rFonts w:hint="eastAsia" w:ascii="仿宋_GB2312" w:eastAsia="仿宋_GB2312"/>
                <w:color w:val="000000"/>
                <w:kern w:val="0"/>
                <w:szCs w:val="21"/>
                <w:lang w:val="en-US" w:eastAsia="zh-CN"/>
              </w:rPr>
              <w:t>5家</w:t>
            </w:r>
          </w:p>
        </w:tc>
        <w:tc>
          <w:tcPr>
            <w:tcW w:w="1669"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仿宋_GB2312" w:eastAsia="仿宋_GB2312"/>
                <w:color w:val="000000"/>
                <w:kern w:val="0"/>
                <w:szCs w:val="21"/>
              </w:rPr>
            </w:pPr>
            <w:r>
              <w:rPr>
                <w:rFonts w:hint="eastAsia" w:ascii="仿宋_GB2312" w:eastAsia="仿宋_GB2312"/>
                <w:color w:val="000000"/>
                <w:kern w:val="0"/>
                <w:szCs w:val="21"/>
                <w:lang w:val="en-US" w:eastAsia="zh-CN"/>
              </w:rPr>
              <w:t>历史标准</w:t>
            </w:r>
          </w:p>
        </w:tc>
      </w:tr>
      <w:tr>
        <w:tblPrEx>
          <w:tblCellMar>
            <w:top w:w="0" w:type="dxa"/>
            <w:left w:w="108" w:type="dxa"/>
            <w:bottom w:w="0" w:type="dxa"/>
            <w:right w:w="108" w:type="dxa"/>
          </w:tblCellMar>
        </w:tblPrEx>
        <w:trPr>
          <w:trHeight w:val="567" w:hRule="atLeast"/>
          <w:jc w:val="center"/>
        </w:trPr>
        <w:tc>
          <w:tcPr>
            <w:tcW w:w="1284"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eastAsia="仿宋_GB2312"/>
                <w:color w:val="000000"/>
                <w:kern w:val="0"/>
                <w:szCs w:val="21"/>
              </w:rPr>
            </w:pPr>
          </w:p>
        </w:tc>
        <w:tc>
          <w:tcPr>
            <w:tcW w:w="1072"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仿宋_GB2312" w:eastAsia="仿宋_GB2312"/>
                <w:b/>
                <w:bCs/>
                <w:color w:val="000000"/>
                <w:kern w:val="0"/>
                <w:szCs w:val="21"/>
              </w:rPr>
            </w:pPr>
          </w:p>
        </w:tc>
        <w:tc>
          <w:tcPr>
            <w:tcW w:w="1669"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仿宋_GB2312" w:eastAsia="仿宋_GB2312"/>
                <w:color w:val="000000"/>
                <w:kern w:val="0"/>
                <w:szCs w:val="21"/>
              </w:rPr>
            </w:pPr>
          </w:p>
        </w:tc>
        <w:tc>
          <w:tcPr>
            <w:tcW w:w="166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kern w:val="2"/>
                <w:sz w:val="18"/>
                <w:szCs w:val="18"/>
                <w:lang w:val="en-US" w:eastAsia="zh-CN" w:bidi="ar-SA"/>
              </w:rPr>
            </w:pPr>
            <w:r>
              <w:rPr>
                <w:rFonts w:hint="eastAsia" w:ascii="宋体" w:hAnsi="宋体" w:eastAsia="宋体" w:cs="宋体"/>
                <w:sz w:val="18"/>
                <w:szCs w:val="18"/>
              </w:rPr>
              <w:t>1.客运企业管理</w:t>
            </w:r>
          </w:p>
        </w:tc>
        <w:tc>
          <w:tcPr>
            <w:tcW w:w="1669"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仿宋_GB2312" w:eastAsia="仿宋_GB2312"/>
                <w:color w:val="000000"/>
                <w:kern w:val="0"/>
                <w:szCs w:val="21"/>
                <w:lang w:val="en-US" w:eastAsia="zh-CN"/>
              </w:rPr>
            </w:pPr>
            <w:r>
              <w:rPr>
                <w:rFonts w:hint="eastAsia" w:ascii="仿宋_GB2312" w:eastAsia="仿宋_GB2312"/>
                <w:color w:val="000000"/>
                <w:kern w:val="0"/>
                <w:szCs w:val="21"/>
                <w:lang w:val="en-US" w:eastAsia="zh-CN"/>
              </w:rPr>
              <w:t>3家</w:t>
            </w:r>
          </w:p>
        </w:tc>
        <w:tc>
          <w:tcPr>
            <w:tcW w:w="1669"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仿宋_GB2312" w:eastAsia="仿宋_GB2312"/>
                <w:color w:val="000000"/>
                <w:kern w:val="0"/>
                <w:szCs w:val="21"/>
                <w:lang w:val="en-US" w:eastAsia="zh-CN"/>
              </w:rPr>
            </w:pPr>
            <w:r>
              <w:rPr>
                <w:rFonts w:hint="eastAsia" w:ascii="仿宋_GB2312" w:eastAsia="仿宋_GB2312"/>
                <w:color w:val="000000"/>
                <w:kern w:val="0"/>
                <w:szCs w:val="21"/>
                <w:lang w:val="en-US" w:eastAsia="zh-CN"/>
              </w:rPr>
              <w:t>历史标准</w:t>
            </w:r>
          </w:p>
        </w:tc>
      </w:tr>
      <w:tr>
        <w:tblPrEx>
          <w:tblCellMar>
            <w:top w:w="0" w:type="dxa"/>
            <w:left w:w="108" w:type="dxa"/>
            <w:bottom w:w="0" w:type="dxa"/>
            <w:right w:w="108" w:type="dxa"/>
          </w:tblCellMar>
        </w:tblPrEx>
        <w:trPr>
          <w:trHeight w:val="567" w:hRule="atLeast"/>
          <w:jc w:val="center"/>
        </w:trPr>
        <w:tc>
          <w:tcPr>
            <w:tcW w:w="1284"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eastAsia="仿宋_GB2312"/>
                <w:color w:val="000000"/>
                <w:kern w:val="0"/>
                <w:szCs w:val="21"/>
              </w:rPr>
            </w:pPr>
          </w:p>
        </w:tc>
        <w:tc>
          <w:tcPr>
            <w:tcW w:w="1072"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仿宋_GB2312" w:eastAsia="仿宋_GB2312"/>
                <w:b/>
                <w:bCs/>
                <w:color w:val="000000"/>
                <w:kern w:val="0"/>
                <w:szCs w:val="21"/>
              </w:rPr>
            </w:pPr>
          </w:p>
        </w:tc>
        <w:tc>
          <w:tcPr>
            <w:tcW w:w="1669"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仿宋_GB2312" w:eastAsia="仿宋_GB2312"/>
                <w:color w:val="000000"/>
                <w:kern w:val="0"/>
                <w:szCs w:val="21"/>
              </w:rPr>
            </w:pPr>
          </w:p>
        </w:tc>
        <w:tc>
          <w:tcPr>
            <w:tcW w:w="166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kern w:val="2"/>
                <w:sz w:val="18"/>
                <w:szCs w:val="18"/>
                <w:lang w:val="en-US" w:eastAsia="zh-CN" w:bidi="ar-SA"/>
              </w:rPr>
            </w:pPr>
            <w:r>
              <w:rPr>
                <w:rFonts w:hint="eastAsia" w:ascii="宋体" w:hAnsi="宋体" w:eastAsia="宋体" w:cs="宋体"/>
                <w:sz w:val="18"/>
                <w:szCs w:val="18"/>
              </w:rPr>
              <w:t>1.营运客车管理</w:t>
            </w:r>
          </w:p>
        </w:tc>
        <w:tc>
          <w:tcPr>
            <w:tcW w:w="1669"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仿宋_GB2312" w:eastAsia="仿宋_GB2312"/>
                <w:color w:val="000000"/>
                <w:kern w:val="0"/>
                <w:szCs w:val="21"/>
                <w:lang w:val="en-US" w:eastAsia="zh-CN"/>
              </w:rPr>
            </w:pPr>
            <w:r>
              <w:rPr>
                <w:rFonts w:hint="eastAsia" w:ascii="仿宋_GB2312" w:eastAsia="仿宋_GB2312"/>
                <w:color w:val="000000"/>
                <w:kern w:val="0"/>
                <w:szCs w:val="21"/>
                <w:lang w:val="en-US" w:eastAsia="zh-CN"/>
              </w:rPr>
              <w:t>145台</w:t>
            </w:r>
          </w:p>
        </w:tc>
        <w:tc>
          <w:tcPr>
            <w:tcW w:w="1669"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仿宋_GB2312" w:eastAsia="仿宋_GB2312"/>
                <w:color w:val="000000"/>
                <w:kern w:val="0"/>
                <w:szCs w:val="21"/>
                <w:lang w:val="en-US" w:eastAsia="zh-CN"/>
              </w:rPr>
            </w:pPr>
            <w:r>
              <w:rPr>
                <w:rFonts w:hint="eastAsia" w:ascii="仿宋_GB2312" w:eastAsia="仿宋_GB2312"/>
                <w:color w:val="000000"/>
                <w:kern w:val="0"/>
                <w:szCs w:val="21"/>
                <w:lang w:val="en-US" w:eastAsia="zh-CN"/>
              </w:rPr>
              <w:t>历史标准</w:t>
            </w:r>
          </w:p>
        </w:tc>
      </w:tr>
      <w:tr>
        <w:tblPrEx>
          <w:tblCellMar>
            <w:top w:w="0" w:type="dxa"/>
            <w:left w:w="108" w:type="dxa"/>
            <w:bottom w:w="0" w:type="dxa"/>
            <w:right w:w="108" w:type="dxa"/>
          </w:tblCellMar>
        </w:tblPrEx>
        <w:trPr>
          <w:trHeight w:val="567" w:hRule="atLeast"/>
          <w:jc w:val="center"/>
        </w:trPr>
        <w:tc>
          <w:tcPr>
            <w:tcW w:w="1284"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eastAsia="仿宋_GB2312"/>
                <w:color w:val="000000"/>
                <w:kern w:val="0"/>
                <w:szCs w:val="21"/>
              </w:rPr>
            </w:pPr>
          </w:p>
        </w:tc>
        <w:tc>
          <w:tcPr>
            <w:tcW w:w="1072"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仿宋_GB2312" w:eastAsia="仿宋_GB2312"/>
                <w:b/>
                <w:bCs/>
                <w:color w:val="000000"/>
                <w:kern w:val="0"/>
                <w:szCs w:val="21"/>
              </w:rPr>
            </w:pPr>
          </w:p>
        </w:tc>
        <w:tc>
          <w:tcPr>
            <w:tcW w:w="1669"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仿宋_GB2312" w:eastAsia="仿宋_GB2312"/>
                <w:color w:val="000000"/>
                <w:kern w:val="0"/>
                <w:szCs w:val="21"/>
              </w:rPr>
            </w:pPr>
          </w:p>
        </w:tc>
        <w:tc>
          <w:tcPr>
            <w:tcW w:w="166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kern w:val="2"/>
                <w:sz w:val="18"/>
                <w:szCs w:val="18"/>
                <w:lang w:val="en-US" w:eastAsia="zh-CN" w:bidi="ar-SA"/>
              </w:rPr>
            </w:pPr>
            <w:r>
              <w:rPr>
                <w:rFonts w:hint="eastAsia" w:ascii="宋体" w:hAnsi="宋体" w:eastAsia="宋体" w:cs="宋体"/>
                <w:sz w:val="18"/>
                <w:szCs w:val="18"/>
              </w:rPr>
              <w:t>1、4.5吨及以上营运货车管理</w:t>
            </w:r>
          </w:p>
        </w:tc>
        <w:tc>
          <w:tcPr>
            <w:tcW w:w="1669"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仿宋_GB2312" w:eastAsia="仿宋_GB2312"/>
                <w:color w:val="000000"/>
                <w:kern w:val="0"/>
                <w:szCs w:val="21"/>
                <w:lang w:val="en-US" w:eastAsia="zh-CN"/>
              </w:rPr>
            </w:pPr>
          </w:p>
          <w:p>
            <w:pPr>
              <w:widowControl/>
              <w:jc w:val="center"/>
              <w:rPr>
                <w:rFonts w:hint="default" w:ascii="仿宋_GB2312" w:eastAsia="仿宋_GB2312"/>
                <w:color w:val="000000"/>
                <w:kern w:val="0"/>
                <w:szCs w:val="21"/>
                <w:lang w:val="en-US" w:eastAsia="zh-CN"/>
              </w:rPr>
            </w:pPr>
            <w:r>
              <w:rPr>
                <w:rFonts w:hint="eastAsia" w:ascii="仿宋_GB2312" w:eastAsia="仿宋_GB2312"/>
                <w:color w:val="000000"/>
                <w:kern w:val="0"/>
                <w:szCs w:val="21"/>
                <w:lang w:val="en-US" w:eastAsia="zh-CN"/>
              </w:rPr>
              <w:t>1301台</w:t>
            </w:r>
          </w:p>
        </w:tc>
        <w:tc>
          <w:tcPr>
            <w:tcW w:w="1669"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仿宋_GB2312" w:eastAsia="仿宋_GB2312"/>
                <w:color w:val="000000"/>
                <w:kern w:val="0"/>
                <w:szCs w:val="21"/>
                <w:lang w:val="en-US" w:eastAsia="zh-CN"/>
              </w:rPr>
            </w:pPr>
          </w:p>
          <w:p>
            <w:pPr>
              <w:widowControl/>
              <w:jc w:val="center"/>
              <w:rPr>
                <w:rFonts w:hint="eastAsia" w:ascii="仿宋_GB2312" w:eastAsia="仿宋_GB2312"/>
                <w:color w:val="000000"/>
                <w:kern w:val="0"/>
                <w:szCs w:val="21"/>
              </w:rPr>
            </w:pPr>
            <w:r>
              <w:rPr>
                <w:rFonts w:hint="eastAsia" w:ascii="仿宋_GB2312" w:eastAsia="仿宋_GB2312"/>
                <w:color w:val="000000"/>
                <w:kern w:val="0"/>
                <w:szCs w:val="21"/>
                <w:lang w:val="en-US" w:eastAsia="zh-CN"/>
              </w:rPr>
              <w:t>历史标准</w:t>
            </w:r>
          </w:p>
        </w:tc>
      </w:tr>
      <w:tr>
        <w:tblPrEx>
          <w:tblCellMar>
            <w:top w:w="0" w:type="dxa"/>
            <w:left w:w="108" w:type="dxa"/>
            <w:bottom w:w="0" w:type="dxa"/>
            <w:right w:w="108" w:type="dxa"/>
          </w:tblCellMar>
        </w:tblPrEx>
        <w:trPr>
          <w:trHeight w:val="567" w:hRule="atLeast"/>
          <w:jc w:val="center"/>
        </w:trPr>
        <w:tc>
          <w:tcPr>
            <w:tcW w:w="1284"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eastAsia="仿宋_GB2312"/>
                <w:color w:val="000000"/>
                <w:kern w:val="0"/>
                <w:szCs w:val="21"/>
              </w:rPr>
            </w:pPr>
          </w:p>
        </w:tc>
        <w:tc>
          <w:tcPr>
            <w:tcW w:w="1072"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仿宋_GB2312" w:eastAsia="仿宋_GB2312"/>
                <w:b/>
                <w:bCs/>
                <w:color w:val="000000"/>
                <w:kern w:val="0"/>
                <w:szCs w:val="21"/>
              </w:rPr>
            </w:pPr>
          </w:p>
        </w:tc>
        <w:tc>
          <w:tcPr>
            <w:tcW w:w="1669"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仿宋_GB2312" w:eastAsia="仿宋_GB2312"/>
                <w:color w:val="000000"/>
                <w:kern w:val="0"/>
                <w:szCs w:val="21"/>
              </w:rPr>
            </w:pPr>
          </w:p>
        </w:tc>
        <w:tc>
          <w:tcPr>
            <w:tcW w:w="166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kern w:val="2"/>
                <w:sz w:val="18"/>
                <w:szCs w:val="18"/>
                <w:lang w:val="en-US" w:eastAsia="zh-CN" w:bidi="ar-SA"/>
              </w:rPr>
            </w:pPr>
            <w:r>
              <w:rPr>
                <w:rFonts w:hint="eastAsia" w:ascii="宋体" w:hAnsi="宋体" w:eastAsia="宋体" w:cs="宋体"/>
                <w:sz w:val="18"/>
                <w:szCs w:val="18"/>
              </w:rPr>
              <w:t>1.迎接省隐患清零检查</w:t>
            </w:r>
          </w:p>
        </w:tc>
        <w:tc>
          <w:tcPr>
            <w:tcW w:w="1669"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仿宋_GB2312" w:eastAsia="仿宋_GB2312"/>
                <w:color w:val="000000"/>
                <w:kern w:val="0"/>
                <w:szCs w:val="21"/>
                <w:lang w:val="en-US" w:eastAsia="zh-CN"/>
              </w:rPr>
            </w:pPr>
          </w:p>
          <w:p>
            <w:pPr>
              <w:widowControl/>
              <w:jc w:val="center"/>
              <w:rPr>
                <w:rFonts w:hint="eastAsia" w:ascii="仿宋_GB2312" w:eastAsia="仿宋_GB2312"/>
                <w:color w:val="000000"/>
                <w:kern w:val="0"/>
                <w:szCs w:val="21"/>
                <w:lang w:val="en-US" w:eastAsia="zh-CN"/>
              </w:rPr>
            </w:pPr>
            <w:r>
              <w:rPr>
                <w:rFonts w:hint="eastAsia" w:ascii="仿宋_GB2312" w:eastAsia="仿宋_GB2312"/>
                <w:color w:val="000000"/>
                <w:kern w:val="0"/>
                <w:szCs w:val="21"/>
                <w:lang w:val="en-US" w:eastAsia="zh-CN"/>
              </w:rPr>
              <w:t>2次</w:t>
            </w:r>
          </w:p>
        </w:tc>
        <w:tc>
          <w:tcPr>
            <w:tcW w:w="1669"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仿宋_GB2312" w:eastAsia="仿宋_GB2312"/>
                <w:color w:val="000000"/>
                <w:kern w:val="0"/>
                <w:szCs w:val="21"/>
                <w:lang w:val="en-US" w:eastAsia="zh-CN"/>
              </w:rPr>
            </w:pPr>
          </w:p>
          <w:p>
            <w:pPr>
              <w:widowControl/>
              <w:jc w:val="center"/>
              <w:rPr>
                <w:rFonts w:hint="eastAsia" w:ascii="仿宋_GB2312" w:eastAsia="仿宋_GB2312"/>
                <w:color w:val="000000"/>
                <w:kern w:val="0"/>
                <w:szCs w:val="21"/>
                <w:lang w:val="en-US" w:eastAsia="zh-CN"/>
              </w:rPr>
            </w:pPr>
            <w:r>
              <w:rPr>
                <w:rFonts w:hint="eastAsia" w:ascii="仿宋_GB2312" w:eastAsia="仿宋_GB2312"/>
                <w:color w:val="000000"/>
                <w:kern w:val="0"/>
                <w:szCs w:val="21"/>
                <w:lang w:val="en-US" w:eastAsia="zh-CN"/>
              </w:rPr>
              <w:t>行业标准</w:t>
            </w:r>
          </w:p>
        </w:tc>
      </w:tr>
      <w:tr>
        <w:tblPrEx>
          <w:tblCellMar>
            <w:top w:w="0" w:type="dxa"/>
            <w:left w:w="108" w:type="dxa"/>
            <w:bottom w:w="0" w:type="dxa"/>
            <w:right w:w="108" w:type="dxa"/>
          </w:tblCellMar>
        </w:tblPrEx>
        <w:trPr>
          <w:trHeight w:val="567" w:hRule="atLeast"/>
          <w:jc w:val="center"/>
        </w:trPr>
        <w:tc>
          <w:tcPr>
            <w:tcW w:w="1284"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eastAsia="仿宋_GB2312"/>
                <w:color w:val="000000"/>
                <w:kern w:val="0"/>
                <w:szCs w:val="21"/>
              </w:rPr>
            </w:pPr>
          </w:p>
        </w:tc>
        <w:tc>
          <w:tcPr>
            <w:tcW w:w="1072"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仿宋_GB2312" w:eastAsia="仿宋_GB2312"/>
                <w:b/>
                <w:bCs/>
                <w:color w:val="000000"/>
                <w:kern w:val="0"/>
                <w:szCs w:val="21"/>
              </w:rPr>
            </w:pPr>
          </w:p>
        </w:tc>
        <w:tc>
          <w:tcPr>
            <w:tcW w:w="1669"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仿宋_GB2312" w:eastAsia="仿宋_GB2312"/>
                <w:color w:val="000000"/>
                <w:kern w:val="0"/>
                <w:szCs w:val="21"/>
              </w:rPr>
            </w:pPr>
          </w:p>
        </w:tc>
        <w:tc>
          <w:tcPr>
            <w:tcW w:w="166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kern w:val="2"/>
                <w:sz w:val="18"/>
                <w:szCs w:val="18"/>
                <w:lang w:val="en-US" w:eastAsia="zh-CN" w:bidi="ar-SA"/>
              </w:rPr>
            </w:pPr>
            <w:r>
              <w:rPr>
                <w:rFonts w:hint="eastAsia" w:ascii="宋体" w:hAnsi="宋体" w:eastAsia="宋体" w:cs="宋体"/>
                <w:sz w:val="18"/>
                <w:szCs w:val="18"/>
              </w:rPr>
              <w:t>1.对从业人员安全培训</w:t>
            </w:r>
          </w:p>
        </w:tc>
        <w:tc>
          <w:tcPr>
            <w:tcW w:w="1669"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仿宋_GB2312" w:eastAsia="仿宋_GB2312"/>
                <w:color w:val="000000"/>
                <w:kern w:val="0"/>
                <w:szCs w:val="21"/>
                <w:lang w:val="en-US" w:eastAsia="zh-CN"/>
              </w:rPr>
            </w:pPr>
          </w:p>
          <w:p>
            <w:pPr>
              <w:widowControl/>
              <w:jc w:val="center"/>
              <w:rPr>
                <w:rFonts w:hint="eastAsia" w:ascii="仿宋_GB2312" w:hAnsi="Calibri" w:eastAsia="仿宋_GB2312" w:cs="Times New Roman"/>
                <w:color w:val="000000"/>
                <w:kern w:val="0"/>
                <w:sz w:val="21"/>
                <w:szCs w:val="21"/>
                <w:lang w:val="en-US" w:eastAsia="zh-CN" w:bidi="ar-SA"/>
              </w:rPr>
            </w:pPr>
            <w:r>
              <w:rPr>
                <w:rFonts w:hint="eastAsia" w:ascii="仿宋_GB2312" w:eastAsia="仿宋_GB2312"/>
                <w:color w:val="000000"/>
                <w:kern w:val="0"/>
                <w:szCs w:val="21"/>
                <w:lang w:val="en-US" w:eastAsia="zh-CN"/>
              </w:rPr>
              <w:t>2次</w:t>
            </w:r>
          </w:p>
        </w:tc>
        <w:tc>
          <w:tcPr>
            <w:tcW w:w="1669"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仿宋_GB2312" w:eastAsia="仿宋_GB2312"/>
                <w:color w:val="000000"/>
                <w:kern w:val="0"/>
                <w:szCs w:val="21"/>
                <w:lang w:val="en-US" w:eastAsia="zh-CN"/>
              </w:rPr>
            </w:pPr>
          </w:p>
          <w:p>
            <w:pPr>
              <w:widowControl/>
              <w:jc w:val="center"/>
              <w:rPr>
                <w:rFonts w:hint="eastAsia" w:ascii="仿宋_GB2312" w:hAnsi="Calibri" w:eastAsia="仿宋_GB2312" w:cs="Times New Roman"/>
                <w:color w:val="000000"/>
                <w:kern w:val="0"/>
                <w:sz w:val="21"/>
                <w:szCs w:val="21"/>
                <w:lang w:val="en-US" w:eastAsia="zh-CN" w:bidi="ar-SA"/>
              </w:rPr>
            </w:pPr>
            <w:r>
              <w:rPr>
                <w:rFonts w:hint="eastAsia" w:ascii="仿宋_GB2312" w:eastAsia="仿宋_GB2312"/>
                <w:color w:val="000000"/>
                <w:kern w:val="0"/>
                <w:szCs w:val="21"/>
                <w:lang w:val="en-US" w:eastAsia="zh-CN"/>
              </w:rPr>
              <w:t>行业标准</w:t>
            </w:r>
          </w:p>
        </w:tc>
      </w:tr>
      <w:tr>
        <w:tblPrEx>
          <w:tblCellMar>
            <w:top w:w="0" w:type="dxa"/>
            <w:left w:w="108" w:type="dxa"/>
            <w:bottom w:w="0" w:type="dxa"/>
            <w:right w:w="108" w:type="dxa"/>
          </w:tblCellMar>
        </w:tblPrEx>
        <w:trPr>
          <w:trHeight w:val="567" w:hRule="atLeast"/>
          <w:jc w:val="center"/>
        </w:trPr>
        <w:tc>
          <w:tcPr>
            <w:tcW w:w="1284"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eastAsia="仿宋_GB2312"/>
                <w:color w:val="000000"/>
                <w:kern w:val="0"/>
                <w:szCs w:val="21"/>
              </w:rPr>
            </w:pPr>
          </w:p>
        </w:tc>
        <w:tc>
          <w:tcPr>
            <w:tcW w:w="1072"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仿宋_GB2312" w:eastAsia="仿宋_GB2312"/>
                <w:b/>
                <w:bCs/>
                <w:color w:val="000000"/>
                <w:kern w:val="0"/>
                <w:szCs w:val="21"/>
              </w:rPr>
            </w:pPr>
          </w:p>
        </w:tc>
        <w:tc>
          <w:tcPr>
            <w:tcW w:w="1669"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仿宋_GB2312" w:eastAsia="仿宋_GB2312"/>
                <w:color w:val="000000"/>
                <w:kern w:val="0"/>
                <w:szCs w:val="21"/>
              </w:rPr>
            </w:pPr>
          </w:p>
        </w:tc>
        <w:tc>
          <w:tcPr>
            <w:tcW w:w="166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kern w:val="2"/>
                <w:sz w:val="18"/>
                <w:szCs w:val="18"/>
                <w:lang w:val="en-US" w:eastAsia="zh-CN" w:bidi="ar-SA"/>
              </w:rPr>
            </w:pPr>
            <w:r>
              <w:rPr>
                <w:rFonts w:hint="eastAsia" w:ascii="宋体" w:hAnsi="宋体" w:eastAsia="宋体" w:cs="宋体"/>
                <w:sz w:val="18"/>
                <w:szCs w:val="18"/>
              </w:rPr>
              <w:t>1.安全宣传手册发放</w:t>
            </w:r>
          </w:p>
        </w:tc>
        <w:tc>
          <w:tcPr>
            <w:tcW w:w="166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Calibri" w:hAnsi="Calibri" w:eastAsia="宋体" w:cs="Times New Roman"/>
                <w:kern w:val="2"/>
                <w:sz w:val="18"/>
                <w:szCs w:val="18"/>
                <w:lang w:val="en-US" w:eastAsia="zh-CN" w:bidi="ar-SA"/>
              </w:rPr>
            </w:pPr>
            <w:r>
              <w:rPr>
                <w:rFonts w:hint="eastAsia"/>
                <w:sz w:val="18"/>
                <w:szCs w:val="18"/>
              </w:rPr>
              <w:t>5</w:t>
            </w:r>
            <w:r>
              <w:rPr>
                <w:sz w:val="18"/>
                <w:szCs w:val="18"/>
              </w:rPr>
              <w:t>000</w:t>
            </w:r>
            <w:r>
              <w:rPr>
                <w:rFonts w:hint="eastAsia"/>
                <w:sz w:val="18"/>
                <w:szCs w:val="18"/>
              </w:rPr>
              <w:t>册</w:t>
            </w:r>
          </w:p>
        </w:tc>
        <w:tc>
          <w:tcPr>
            <w:tcW w:w="166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Calibri" w:hAnsi="Calibri" w:eastAsia="宋体" w:cs="Times New Roman"/>
                <w:kern w:val="2"/>
                <w:sz w:val="18"/>
                <w:szCs w:val="18"/>
                <w:lang w:val="en-US" w:eastAsia="zh-CN" w:bidi="ar-SA"/>
              </w:rPr>
            </w:pPr>
            <w:r>
              <w:rPr>
                <w:rFonts w:hint="eastAsia" w:ascii="仿宋_GB2312" w:eastAsia="仿宋_GB2312"/>
                <w:color w:val="000000"/>
                <w:kern w:val="0"/>
                <w:szCs w:val="21"/>
                <w:lang w:val="en-US" w:eastAsia="zh-CN"/>
              </w:rPr>
              <w:t>历史标准</w:t>
            </w:r>
          </w:p>
        </w:tc>
      </w:tr>
      <w:tr>
        <w:tblPrEx>
          <w:tblCellMar>
            <w:top w:w="0" w:type="dxa"/>
            <w:left w:w="108" w:type="dxa"/>
            <w:bottom w:w="0" w:type="dxa"/>
            <w:right w:w="108" w:type="dxa"/>
          </w:tblCellMar>
        </w:tblPrEx>
        <w:trPr>
          <w:trHeight w:val="567" w:hRule="atLeast"/>
          <w:jc w:val="center"/>
        </w:trPr>
        <w:tc>
          <w:tcPr>
            <w:tcW w:w="1284"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eastAsia="仿宋_GB2312"/>
                <w:color w:val="000000"/>
                <w:kern w:val="0"/>
                <w:szCs w:val="21"/>
              </w:rPr>
            </w:pPr>
          </w:p>
        </w:tc>
        <w:tc>
          <w:tcPr>
            <w:tcW w:w="1072"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仿宋_GB2312" w:eastAsia="仿宋_GB2312"/>
                <w:b/>
                <w:bCs/>
                <w:color w:val="000000"/>
                <w:kern w:val="0"/>
                <w:szCs w:val="21"/>
              </w:rPr>
            </w:pPr>
          </w:p>
        </w:tc>
        <w:tc>
          <w:tcPr>
            <w:tcW w:w="1669"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仿宋_GB2312" w:eastAsia="仿宋_GB2312"/>
                <w:color w:val="000000"/>
                <w:kern w:val="0"/>
                <w:szCs w:val="21"/>
              </w:rPr>
            </w:pPr>
          </w:p>
        </w:tc>
        <w:tc>
          <w:tcPr>
            <w:tcW w:w="166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kern w:val="2"/>
                <w:sz w:val="18"/>
                <w:szCs w:val="18"/>
                <w:lang w:val="en-US" w:eastAsia="zh-CN" w:bidi="ar-SA"/>
              </w:rPr>
            </w:pPr>
            <w:r>
              <w:rPr>
                <w:rFonts w:hint="eastAsia" w:ascii="宋体" w:hAnsi="宋体" w:eastAsia="宋体" w:cs="宋体"/>
                <w:sz w:val="18"/>
                <w:szCs w:val="18"/>
              </w:rPr>
              <w:t>1.安全岗位人员学习</w:t>
            </w:r>
          </w:p>
        </w:tc>
        <w:tc>
          <w:tcPr>
            <w:tcW w:w="166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Calibri" w:hAnsi="Calibri" w:eastAsia="宋体" w:cs="Times New Roman"/>
                <w:kern w:val="2"/>
                <w:sz w:val="18"/>
                <w:szCs w:val="18"/>
                <w:lang w:val="en-US" w:eastAsia="zh-CN" w:bidi="ar-SA"/>
              </w:rPr>
            </w:pPr>
            <w:r>
              <w:rPr>
                <w:rFonts w:hint="eastAsia"/>
                <w:sz w:val="18"/>
                <w:szCs w:val="18"/>
              </w:rPr>
              <w:t>2次</w:t>
            </w:r>
          </w:p>
        </w:tc>
        <w:tc>
          <w:tcPr>
            <w:tcW w:w="166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Calibri" w:hAnsi="Calibri" w:eastAsia="宋体" w:cs="Times New Roman"/>
                <w:kern w:val="2"/>
                <w:sz w:val="18"/>
                <w:szCs w:val="18"/>
                <w:lang w:val="en-US" w:eastAsia="zh-CN" w:bidi="ar-SA"/>
              </w:rPr>
            </w:pPr>
            <w:r>
              <w:rPr>
                <w:rFonts w:hint="eastAsia" w:ascii="仿宋_GB2312" w:eastAsia="仿宋_GB2312"/>
                <w:color w:val="000000"/>
                <w:kern w:val="0"/>
                <w:szCs w:val="21"/>
                <w:lang w:val="en-US" w:eastAsia="zh-CN"/>
              </w:rPr>
              <w:t>行业标准</w:t>
            </w:r>
          </w:p>
        </w:tc>
      </w:tr>
      <w:tr>
        <w:tblPrEx>
          <w:tblCellMar>
            <w:top w:w="0" w:type="dxa"/>
            <w:left w:w="108" w:type="dxa"/>
            <w:bottom w:w="0" w:type="dxa"/>
            <w:right w:w="108" w:type="dxa"/>
          </w:tblCellMar>
        </w:tblPrEx>
        <w:trPr>
          <w:trHeight w:val="567" w:hRule="atLeast"/>
          <w:jc w:val="center"/>
        </w:trPr>
        <w:tc>
          <w:tcPr>
            <w:tcW w:w="1284"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eastAsia="仿宋_GB2312"/>
                <w:color w:val="000000"/>
                <w:kern w:val="0"/>
                <w:szCs w:val="21"/>
              </w:rPr>
            </w:pPr>
          </w:p>
        </w:tc>
        <w:tc>
          <w:tcPr>
            <w:tcW w:w="1072"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仿宋_GB2312" w:eastAsia="仿宋_GB2312"/>
                <w:b/>
                <w:bCs/>
                <w:color w:val="000000"/>
                <w:kern w:val="0"/>
                <w:szCs w:val="21"/>
              </w:rPr>
            </w:pPr>
          </w:p>
        </w:tc>
        <w:tc>
          <w:tcPr>
            <w:tcW w:w="1669"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仿宋_GB2312" w:eastAsia="仿宋_GB2312"/>
                <w:color w:val="000000"/>
                <w:kern w:val="0"/>
                <w:szCs w:val="21"/>
              </w:rPr>
            </w:pPr>
          </w:p>
        </w:tc>
        <w:tc>
          <w:tcPr>
            <w:tcW w:w="166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kern w:val="2"/>
                <w:sz w:val="18"/>
                <w:szCs w:val="18"/>
                <w:lang w:val="en-US" w:eastAsia="zh-CN" w:bidi="ar-SA"/>
              </w:rPr>
            </w:pPr>
            <w:r>
              <w:rPr>
                <w:rFonts w:hint="eastAsia" w:ascii="宋体" w:hAnsi="宋体" w:eastAsia="宋体" w:cs="宋体"/>
                <w:sz w:val="18"/>
                <w:szCs w:val="18"/>
              </w:rPr>
              <w:t>2.道路运输动态监控平台运行维护</w:t>
            </w:r>
          </w:p>
        </w:tc>
        <w:tc>
          <w:tcPr>
            <w:tcW w:w="1669"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仿宋_GB2312" w:eastAsia="仿宋_GB2312"/>
                <w:color w:val="000000"/>
                <w:kern w:val="0"/>
                <w:szCs w:val="21"/>
                <w:lang w:val="en-US" w:eastAsia="zh-CN"/>
              </w:rPr>
            </w:pPr>
          </w:p>
          <w:p>
            <w:pPr>
              <w:widowControl/>
              <w:jc w:val="center"/>
              <w:rPr>
                <w:rFonts w:hint="eastAsia" w:ascii="仿宋_GB2312" w:eastAsia="仿宋_GB2312"/>
                <w:color w:val="000000"/>
                <w:kern w:val="0"/>
                <w:szCs w:val="21"/>
                <w:lang w:val="en-US" w:eastAsia="zh-CN"/>
              </w:rPr>
            </w:pPr>
            <w:r>
              <w:rPr>
                <w:rFonts w:hint="eastAsia" w:ascii="仿宋_GB2312" w:eastAsia="仿宋_GB2312"/>
                <w:color w:val="000000"/>
                <w:kern w:val="0"/>
                <w:szCs w:val="21"/>
                <w:lang w:val="en-US" w:eastAsia="zh-CN"/>
              </w:rPr>
              <w:t>3家</w:t>
            </w:r>
          </w:p>
        </w:tc>
        <w:tc>
          <w:tcPr>
            <w:tcW w:w="1669"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仿宋_GB2312" w:eastAsia="仿宋_GB2312"/>
                <w:color w:val="000000"/>
                <w:kern w:val="0"/>
                <w:szCs w:val="21"/>
                <w:lang w:val="en-US" w:eastAsia="zh-CN"/>
              </w:rPr>
            </w:pPr>
          </w:p>
          <w:p>
            <w:pPr>
              <w:widowControl/>
              <w:jc w:val="center"/>
              <w:rPr>
                <w:rFonts w:hint="eastAsia" w:ascii="仿宋_GB2312" w:eastAsia="仿宋_GB2312"/>
                <w:color w:val="000000"/>
                <w:kern w:val="0"/>
                <w:szCs w:val="21"/>
                <w:lang w:val="en-US" w:eastAsia="zh-CN"/>
              </w:rPr>
            </w:pPr>
            <w:r>
              <w:rPr>
                <w:rFonts w:hint="eastAsia" w:ascii="仿宋_GB2312" w:eastAsia="仿宋_GB2312"/>
                <w:color w:val="000000"/>
                <w:kern w:val="0"/>
                <w:szCs w:val="21"/>
                <w:lang w:val="en-US" w:eastAsia="zh-CN"/>
              </w:rPr>
              <w:t>历史标准</w:t>
            </w:r>
          </w:p>
        </w:tc>
      </w:tr>
      <w:tr>
        <w:tblPrEx>
          <w:tblCellMar>
            <w:top w:w="0" w:type="dxa"/>
            <w:left w:w="108" w:type="dxa"/>
            <w:bottom w:w="0" w:type="dxa"/>
            <w:right w:w="108" w:type="dxa"/>
          </w:tblCellMar>
        </w:tblPrEx>
        <w:trPr>
          <w:trHeight w:val="567" w:hRule="atLeast"/>
          <w:jc w:val="center"/>
        </w:trPr>
        <w:tc>
          <w:tcPr>
            <w:tcW w:w="1284"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eastAsia="仿宋_GB2312"/>
                <w:color w:val="000000"/>
                <w:kern w:val="0"/>
                <w:szCs w:val="21"/>
              </w:rPr>
            </w:pPr>
          </w:p>
        </w:tc>
        <w:tc>
          <w:tcPr>
            <w:tcW w:w="1072"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仿宋_GB2312" w:eastAsia="仿宋_GB2312"/>
                <w:b/>
                <w:bCs/>
                <w:color w:val="000000"/>
                <w:kern w:val="0"/>
                <w:szCs w:val="21"/>
              </w:rPr>
            </w:pPr>
          </w:p>
        </w:tc>
        <w:tc>
          <w:tcPr>
            <w:tcW w:w="1669"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仿宋_GB2312" w:eastAsia="仿宋_GB2312"/>
                <w:color w:val="000000"/>
                <w:kern w:val="0"/>
                <w:szCs w:val="21"/>
              </w:rPr>
            </w:pPr>
          </w:p>
        </w:tc>
        <w:tc>
          <w:tcPr>
            <w:tcW w:w="166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kern w:val="2"/>
                <w:sz w:val="18"/>
                <w:szCs w:val="18"/>
                <w:lang w:val="en-US" w:eastAsia="zh-CN" w:bidi="ar-SA"/>
              </w:rPr>
            </w:pPr>
            <w:r>
              <w:rPr>
                <w:rFonts w:hint="eastAsia" w:ascii="宋体" w:hAnsi="宋体" w:eastAsia="宋体" w:cs="宋体"/>
                <w:sz w:val="18"/>
                <w:szCs w:val="18"/>
              </w:rPr>
              <w:t>3.</w:t>
            </w:r>
            <w:r>
              <w:rPr>
                <w:rFonts w:hint="eastAsia" w:ascii="宋体" w:hAnsi="宋体" w:cs="宋体"/>
                <w:sz w:val="18"/>
                <w:szCs w:val="18"/>
                <w:lang w:eastAsia="zh-CN"/>
              </w:rPr>
              <w:t>安全生产、</w:t>
            </w:r>
            <w:r>
              <w:rPr>
                <w:rFonts w:hint="eastAsia" w:ascii="宋体" w:hAnsi="宋体" w:eastAsia="宋体" w:cs="宋体"/>
                <w:sz w:val="18"/>
                <w:szCs w:val="18"/>
              </w:rPr>
              <w:t>应急救援</w:t>
            </w:r>
          </w:p>
        </w:tc>
        <w:tc>
          <w:tcPr>
            <w:tcW w:w="1669"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仿宋_GB2312" w:eastAsia="仿宋_GB2312"/>
                <w:color w:val="000000"/>
                <w:kern w:val="0"/>
                <w:szCs w:val="21"/>
                <w:lang w:val="en-US" w:eastAsia="zh-CN"/>
              </w:rPr>
            </w:pPr>
            <w:r>
              <w:rPr>
                <w:rFonts w:hint="eastAsia" w:ascii="仿宋_GB2312" w:eastAsia="仿宋_GB2312"/>
                <w:color w:val="000000"/>
                <w:kern w:val="0"/>
                <w:szCs w:val="21"/>
                <w:lang w:val="en-US" w:eastAsia="zh-CN"/>
              </w:rPr>
              <w:t>49家</w:t>
            </w:r>
          </w:p>
        </w:tc>
        <w:tc>
          <w:tcPr>
            <w:tcW w:w="1669"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仿宋_GB2312" w:eastAsia="仿宋_GB2312"/>
                <w:color w:val="000000"/>
                <w:kern w:val="0"/>
                <w:szCs w:val="21"/>
              </w:rPr>
            </w:pPr>
            <w:r>
              <w:rPr>
                <w:rFonts w:hint="eastAsia" w:ascii="仿宋_GB2312" w:eastAsia="仿宋_GB2312"/>
                <w:color w:val="000000"/>
                <w:kern w:val="0"/>
                <w:szCs w:val="21"/>
                <w:lang w:val="en-US" w:eastAsia="zh-CN"/>
              </w:rPr>
              <w:t>历史标准</w:t>
            </w:r>
          </w:p>
        </w:tc>
      </w:tr>
      <w:tr>
        <w:tblPrEx>
          <w:tblCellMar>
            <w:top w:w="0" w:type="dxa"/>
            <w:left w:w="108" w:type="dxa"/>
            <w:bottom w:w="0" w:type="dxa"/>
            <w:right w:w="108" w:type="dxa"/>
          </w:tblCellMar>
        </w:tblPrEx>
        <w:trPr>
          <w:trHeight w:val="567" w:hRule="atLeast"/>
          <w:jc w:val="center"/>
        </w:trPr>
        <w:tc>
          <w:tcPr>
            <w:tcW w:w="1284"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eastAsia="仿宋_GB2312"/>
                <w:color w:val="000000"/>
                <w:kern w:val="0"/>
                <w:szCs w:val="21"/>
              </w:rPr>
            </w:pPr>
          </w:p>
        </w:tc>
        <w:tc>
          <w:tcPr>
            <w:tcW w:w="1072"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eastAsia="仿宋_GB2312"/>
                <w:b/>
                <w:bCs/>
                <w:color w:val="000000"/>
                <w:kern w:val="0"/>
                <w:szCs w:val="21"/>
              </w:rPr>
            </w:pPr>
          </w:p>
        </w:tc>
        <w:tc>
          <w:tcPr>
            <w:tcW w:w="1669"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eastAsia="仿宋_GB2312"/>
                <w:color w:val="000000"/>
                <w:kern w:val="0"/>
                <w:szCs w:val="21"/>
              </w:rPr>
            </w:pPr>
          </w:p>
        </w:tc>
        <w:tc>
          <w:tcPr>
            <w:tcW w:w="166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kern w:val="2"/>
                <w:sz w:val="18"/>
                <w:szCs w:val="18"/>
                <w:lang w:val="en-US" w:eastAsia="zh-CN" w:bidi="ar-SA"/>
              </w:rPr>
            </w:pPr>
            <w:r>
              <w:rPr>
                <w:rFonts w:hint="eastAsia" w:ascii="宋体" w:hAnsi="宋体" w:eastAsia="宋体" w:cs="宋体"/>
                <w:sz w:val="18"/>
                <w:szCs w:val="18"/>
              </w:rPr>
              <w:t>4.农村客运招呼站管理</w:t>
            </w:r>
          </w:p>
        </w:tc>
        <w:tc>
          <w:tcPr>
            <w:tcW w:w="1669"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仿宋_GB2312" w:eastAsia="仿宋_GB2312"/>
                <w:color w:val="000000"/>
                <w:kern w:val="0"/>
                <w:szCs w:val="21"/>
                <w:lang w:val="en-US" w:eastAsia="zh-CN"/>
              </w:rPr>
            </w:pPr>
            <w:r>
              <w:rPr>
                <w:rFonts w:hint="eastAsia" w:ascii="仿宋_GB2312" w:eastAsia="仿宋_GB2312"/>
                <w:color w:val="000000"/>
                <w:kern w:val="0"/>
                <w:szCs w:val="21"/>
                <w:lang w:val="en-US" w:eastAsia="zh-CN"/>
              </w:rPr>
              <w:t>293座</w:t>
            </w:r>
          </w:p>
        </w:tc>
        <w:tc>
          <w:tcPr>
            <w:tcW w:w="1669"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仿宋_GB2312" w:eastAsia="仿宋_GB2312"/>
                <w:color w:val="000000"/>
                <w:kern w:val="0"/>
                <w:szCs w:val="21"/>
              </w:rPr>
            </w:pPr>
            <w:r>
              <w:rPr>
                <w:rFonts w:hint="eastAsia" w:ascii="仿宋_GB2312" w:eastAsia="仿宋_GB2312"/>
                <w:color w:val="000000"/>
                <w:kern w:val="0"/>
                <w:szCs w:val="21"/>
                <w:lang w:val="en-US" w:eastAsia="zh-CN"/>
              </w:rPr>
              <w:t>历史标准</w:t>
            </w:r>
          </w:p>
        </w:tc>
      </w:tr>
      <w:tr>
        <w:tblPrEx>
          <w:tblCellMar>
            <w:top w:w="0" w:type="dxa"/>
            <w:left w:w="108" w:type="dxa"/>
            <w:bottom w:w="0" w:type="dxa"/>
            <w:right w:w="108" w:type="dxa"/>
          </w:tblCellMar>
        </w:tblPrEx>
        <w:trPr>
          <w:trHeight w:val="567" w:hRule="atLeast"/>
          <w:jc w:val="center"/>
        </w:trPr>
        <w:tc>
          <w:tcPr>
            <w:tcW w:w="1284"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eastAsia="仿宋_GB2312"/>
                <w:color w:val="000000"/>
                <w:kern w:val="0"/>
                <w:szCs w:val="21"/>
              </w:rPr>
            </w:pPr>
          </w:p>
        </w:tc>
        <w:tc>
          <w:tcPr>
            <w:tcW w:w="1072"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eastAsia="仿宋_GB2312"/>
                <w:b/>
                <w:bCs/>
                <w:color w:val="000000"/>
                <w:kern w:val="0"/>
                <w:szCs w:val="21"/>
              </w:rPr>
            </w:pPr>
          </w:p>
        </w:tc>
        <w:tc>
          <w:tcPr>
            <w:tcW w:w="1669"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仿宋_GB2312" w:eastAsia="仿宋_GB2312"/>
                <w:color w:val="000000"/>
                <w:kern w:val="0"/>
                <w:szCs w:val="21"/>
              </w:rPr>
            </w:pPr>
          </w:p>
          <w:p>
            <w:pPr>
              <w:widowControl/>
              <w:jc w:val="center"/>
              <w:rPr>
                <w:rFonts w:hint="eastAsia" w:ascii="仿宋_GB2312" w:eastAsia="仿宋_GB2312"/>
                <w:color w:val="000000"/>
                <w:kern w:val="0"/>
                <w:szCs w:val="21"/>
              </w:rPr>
            </w:pPr>
          </w:p>
          <w:p>
            <w:pPr>
              <w:widowControl/>
              <w:jc w:val="center"/>
              <w:rPr>
                <w:rFonts w:hint="eastAsia" w:ascii="仿宋_GB2312" w:eastAsia="仿宋_GB2312"/>
                <w:color w:val="000000"/>
                <w:kern w:val="0"/>
                <w:szCs w:val="21"/>
              </w:rPr>
            </w:pPr>
          </w:p>
          <w:p>
            <w:pPr>
              <w:widowControl/>
              <w:jc w:val="center"/>
              <w:rPr>
                <w:rFonts w:hint="eastAsia" w:ascii="仿宋_GB2312" w:eastAsia="仿宋_GB2312"/>
                <w:color w:val="000000"/>
                <w:kern w:val="0"/>
                <w:szCs w:val="21"/>
              </w:rPr>
            </w:pPr>
          </w:p>
          <w:p>
            <w:pPr>
              <w:widowControl/>
              <w:jc w:val="center"/>
              <w:rPr>
                <w:rFonts w:hint="eastAsia" w:ascii="仿宋_GB2312" w:eastAsia="仿宋_GB2312"/>
                <w:color w:val="000000"/>
                <w:kern w:val="0"/>
                <w:szCs w:val="21"/>
              </w:rPr>
            </w:pPr>
          </w:p>
          <w:p>
            <w:pPr>
              <w:widowControl/>
              <w:jc w:val="center"/>
              <w:rPr>
                <w:rFonts w:hint="eastAsia" w:ascii="仿宋_GB2312" w:eastAsia="仿宋_GB2312"/>
                <w:color w:val="000000"/>
                <w:kern w:val="0"/>
                <w:szCs w:val="21"/>
              </w:rPr>
            </w:pPr>
          </w:p>
          <w:p>
            <w:pPr>
              <w:widowControl/>
              <w:jc w:val="center"/>
              <w:rPr>
                <w:rFonts w:hint="eastAsia" w:ascii="仿宋_GB2312" w:eastAsia="仿宋_GB2312"/>
                <w:color w:val="000000"/>
                <w:kern w:val="0"/>
                <w:szCs w:val="21"/>
              </w:rPr>
            </w:pPr>
          </w:p>
          <w:p>
            <w:pPr>
              <w:widowControl/>
              <w:jc w:val="center"/>
              <w:rPr>
                <w:rFonts w:hint="eastAsia" w:ascii="仿宋_GB2312" w:eastAsia="仿宋_GB2312"/>
                <w:color w:val="000000"/>
                <w:kern w:val="0"/>
                <w:szCs w:val="21"/>
              </w:rPr>
            </w:pPr>
          </w:p>
          <w:p>
            <w:pPr>
              <w:widowControl/>
              <w:jc w:val="center"/>
              <w:rPr>
                <w:rFonts w:hint="eastAsia" w:ascii="仿宋_GB2312" w:eastAsia="仿宋_GB2312"/>
                <w:color w:val="000000"/>
                <w:kern w:val="0"/>
                <w:szCs w:val="21"/>
              </w:rPr>
            </w:pPr>
          </w:p>
          <w:p>
            <w:pPr>
              <w:widowControl/>
              <w:jc w:val="center"/>
              <w:rPr>
                <w:rFonts w:hint="eastAsia" w:ascii="仿宋_GB2312" w:eastAsia="仿宋_GB2312"/>
                <w:color w:val="000000"/>
                <w:kern w:val="0"/>
                <w:szCs w:val="21"/>
              </w:rPr>
            </w:pPr>
          </w:p>
          <w:p>
            <w:pPr>
              <w:widowControl/>
              <w:jc w:val="center"/>
              <w:rPr>
                <w:rFonts w:hint="eastAsia" w:ascii="仿宋_GB2312" w:eastAsia="仿宋_GB2312"/>
                <w:color w:val="000000"/>
                <w:kern w:val="0"/>
                <w:szCs w:val="21"/>
              </w:rPr>
            </w:pPr>
            <w:r>
              <w:rPr>
                <w:rFonts w:hint="eastAsia" w:ascii="仿宋_GB2312" w:eastAsia="仿宋_GB2312"/>
                <w:color w:val="000000"/>
                <w:kern w:val="0"/>
                <w:szCs w:val="21"/>
              </w:rPr>
              <w:t>质量指标</w:t>
            </w:r>
          </w:p>
        </w:tc>
        <w:tc>
          <w:tcPr>
            <w:tcW w:w="166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kern w:val="2"/>
                <w:sz w:val="18"/>
                <w:szCs w:val="18"/>
                <w:lang w:val="en-US" w:eastAsia="zh-CN" w:bidi="ar-SA"/>
              </w:rPr>
            </w:pPr>
            <w:r>
              <w:rPr>
                <w:rFonts w:hint="eastAsia" w:ascii="宋体" w:hAnsi="宋体" w:eastAsia="宋体" w:cs="宋体"/>
                <w:sz w:val="18"/>
                <w:szCs w:val="18"/>
              </w:rPr>
              <w:t>1.汽车维修企业安全事故</w:t>
            </w:r>
          </w:p>
        </w:tc>
        <w:tc>
          <w:tcPr>
            <w:tcW w:w="166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Calibri" w:hAnsi="Calibri" w:eastAsia="宋体" w:cs="Times New Roman"/>
                <w:kern w:val="2"/>
                <w:sz w:val="18"/>
                <w:szCs w:val="18"/>
                <w:lang w:val="en-US" w:eastAsia="zh-CN" w:bidi="ar-SA"/>
              </w:rPr>
            </w:pPr>
            <w:r>
              <w:rPr>
                <w:rFonts w:hint="eastAsia"/>
                <w:sz w:val="18"/>
                <w:szCs w:val="18"/>
              </w:rPr>
              <w:t>≦10%</w:t>
            </w:r>
          </w:p>
        </w:tc>
        <w:tc>
          <w:tcPr>
            <w:tcW w:w="166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Calibri" w:hAnsi="Calibri" w:eastAsia="宋体" w:cs="Times New Roman"/>
                <w:kern w:val="2"/>
                <w:sz w:val="18"/>
                <w:szCs w:val="18"/>
                <w:lang w:val="en-US" w:eastAsia="zh-CN" w:bidi="ar-SA"/>
              </w:rPr>
            </w:pPr>
            <w:r>
              <w:rPr>
                <w:rFonts w:hint="eastAsia" w:ascii="仿宋_GB2312" w:eastAsia="仿宋_GB2312"/>
                <w:color w:val="000000"/>
                <w:kern w:val="0"/>
                <w:szCs w:val="21"/>
                <w:lang w:val="en-US" w:eastAsia="zh-CN"/>
              </w:rPr>
              <w:t>行业标准</w:t>
            </w:r>
          </w:p>
        </w:tc>
      </w:tr>
      <w:tr>
        <w:tblPrEx>
          <w:tblCellMar>
            <w:top w:w="0" w:type="dxa"/>
            <w:left w:w="108" w:type="dxa"/>
            <w:bottom w:w="0" w:type="dxa"/>
            <w:right w:w="108" w:type="dxa"/>
          </w:tblCellMar>
        </w:tblPrEx>
        <w:trPr>
          <w:trHeight w:val="567" w:hRule="atLeast"/>
          <w:jc w:val="center"/>
        </w:trPr>
        <w:tc>
          <w:tcPr>
            <w:tcW w:w="1284"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eastAsia="仿宋_GB2312"/>
                <w:color w:val="000000"/>
                <w:kern w:val="0"/>
                <w:szCs w:val="21"/>
              </w:rPr>
            </w:pPr>
          </w:p>
        </w:tc>
        <w:tc>
          <w:tcPr>
            <w:tcW w:w="1072"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eastAsia="仿宋_GB2312"/>
                <w:b/>
                <w:bCs/>
                <w:color w:val="000000"/>
                <w:kern w:val="0"/>
                <w:szCs w:val="21"/>
              </w:rPr>
            </w:pPr>
          </w:p>
        </w:tc>
        <w:tc>
          <w:tcPr>
            <w:tcW w:w="1669"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仿宋_GB2312" w:eastAsia="仿宋_GB2312"/>
                <w:color w:val="000000"/>
                <w:kern w:val="0"/>
                <w:szCs w:val="21"/>
              </w:rPr>
            </w:pPr>
          </w:p>
        </w:tc>
        <w:tc>
          <w:tcPr>
            <w:tcW w:w="166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kern w:val="2"/>
                <w:sz w:val="18"/>
                <w:szCs w:val="18"/>
                <w:lang w:val="en-US" w:eastAsia="zh-CN" w:bidi="ar-SA"/>
              </w:rPr>
            </w:pPr>
            <w:r>
              <w:rPr>
                <w:rFonts w:hint="eastAsia" w:ascii="宋体" w:hAnsi="宋体" w:eastAsia="宋体" w:cs="宋体"/>
                <w:sz w:val="18"/>
                <w:szCs w:val="18"/>
              </w:rPr>
              <w:t>1.驾驶员培训机构安全事故</w:t>
            </w:r>
          </w:p>
        </w:tc>
        <w:tc>
          <w:tcPr>
            <w:tcW w:w="166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Calibri" w:hAnsi="Calibri" w:eastAsia="宋体" w:cs="Times New Roman"/>
                <w:kern w:val="2"/>
                <w:sz w:val="18"/>
                <w:szCs w:val="18"/>
                <w:lang w:val="en-US" w:eastAsia="zh-CN" w:bidi="ar-SA"/>
              </w:rPr>
            </w:pPr>
            <w:r>
              <w:rPr>
                <w:rFonts w:hint="eastAsia"/>
                <w:sz w:val="18"/>
                <w:szCs w:val="18"/>
              </w:rPr>
              <w:t>≦10%</w:t>
            </w:r>
          </w:p>
        </w:tc>
        <w:tc>
          <w:tcPr>
            <w:tcW w:w="166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Calibri" w:hAnsi="Calibri" w:eastAsia="宋体" w:cs="Times New Roman"/>
                <w:kern w:val="2"/>
                <w:sz w:val="18"/>
                <w:szCs w:val="18"/>
                <w:lang w:val="en-US" w:eastAsia="zh-CN" w:bidi="ar-SA"/>
              </w:rPr>
            </w:pPr>
            <w:r>
              <w:rPr>
                <w:rFonts w:hint="eastAsia" w:ascii="仿宋_GB2312" w:eastAsia="仿宋_GB2312"/>
                <w:color w:val="000000"/>
                <w:kern w:val="0"/>
                <w:szCs w:val="21"/>
                <w:lang w:val="en-US" w:eastAsia="zh-CN"/>
              </w:rPr>
              <w:t>行业标准</w:t>
            </w:r>
          </w:p>
        </w:tc>
      </w:tr>
      <w:tr>
        <w:tblPrEx>
          <w:tblCellMar>
            <w:top w:w="0" w:type="dxa"/>
            <w:left w:w="108" w:type="dxa"/>
            <w:bottom w:w="0" w:type="dxa"/>
            <w:right w:w="108" w:type="dxa"/>
          </w:tblCellMar>
        </w:tblPrEx>
        <w:trPr>
          <w:trHeight w:val="567" w:hRule="atLeast"/>
          <w:jc w:val="center"/>
        </w:trPr>
        <w:tc>
          <w:tcPr>
            <w:tcW w:w="1284"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eastAsia="仿宋_GB2312"/>
                <w:color w:val="000000"/>
                <w:kern w:val="0"/>
                <w:szCs w:val="21"/>
              </w:rPr>
            </w:pPr>
          </w:p>
        </w:tc>
        <w:tc>
          <w:tcPr>
            <w:tcW w:w="1072"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eastAsia="仿宋_GB2312"/>
                <w:b/>
                <w:bCs/>
                <w:color w:val="000000"/>
                <w:kern w:val="0"/>
                <w:szCs w:val="21"/>
              </w:rPr>
            </w:pPr>
          </w:p>
        </w:tc>
        <w:tc>
          <w:tcPr>
            <w:tcW w:w="1669"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仿宋_GB2312" w:eastAsia="仿宋_GB2312"/>
                <w:color w:val="000000"/>
                <w:kern w:val="0"/>
                <w:szCs w:val="21"/>
              </w:rPr>
            </w:pPr>
          </w:p>
        </w:tc>
        <w:tc>
          <w:tcPr>
            <w:tcW w:w="166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kern w:val="2"/>
                <w:sz w:val="18"/>
                <w:szCs w:val="18"/>
                <w:lang w:val="en-US" w:eastAsia="zh-CN" w:bidi="ar-SA"/>
              </w:rPr>
            </w:pPr>
            <w:r>
              <w:rPr>
                <w:rFonts w:hint="eastAsia" w:ascii="宋体" w:hAnsi="宋体" w:eastAsia="宋体" w:cs="宋体"/>
                <w:sz w:val="18"/>
                <w:szCs w:val="18"/>
              </w:rPr>
              <w:t>1.客运企业安全生产日</w:t>
            </w:r>
          </w:p>
        </w:tc>
        <w:tc>
          <w:tcPr>
            <w:tcW w:w="1669"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仿宋_GB2312" w:eastAsia="仿宋_GB2312"/>
                <w:color w:val="000000"/>
                <w:kern w:val="0"/>
                <w:szCs w:val="21"/>
              </w:rPr>
            </w:pPr>
            <w:r>
              <w:rPr>
                <w:rFonts w:hint="eastAsia" w:ascii="宋体" w:hAnsi="宋体" w:eastAsia="宋体" w:cs="宋体"/>
                <w:sz w:val="18"/>
                <w:szCs w:val="18"/>
              </w:rPr>
              <w:t>≦</w:t>
            </w:r>
            <w:r>
              <w:rPr>
                <w:rFonts w:hint="eastAsia"/>
                <w:sz w:val="18"/>
                <w:szCs w:val="18"/>
              </w:rPr>
              <w:t>3</w:t>
            </w:r>
            <w:r>
              <w:rPr>
                <w:rFonts w:hint="eastAsia"/>
                <w:sz w:val="18"/>
                <w:szCs w:val="18"/>
                <w:lang w:val="en-US" w:eastAsia="zh-CN"/>
              </w:rPr>
              <w:t>65</w:t>
            </w:r>
            <w:r>
              <w:rPr>
                <w:rFonts w:hint="eastAsia"/>
                <w:sz w:val="18"/>
                <w:szCs w:val="18"/>
              </w:rPr>
              <w:t>天</w:t>
            </w:r>
          </w:p>
        </w:tc>
        <w:tc>
          <w:tcPr>
            <w:tcW w:w="1669"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仿宋_GB2312" w:hAnsi="Calibri" w:eastAsia="仿宋_GB2312" w:cs="Times New Roman"/>
                <w:color w:val="000000"/>
                <w:kern w:val="0"/>
                <w:sz w:val="21"/>
                <w:szCs w:val="21"/>
                <w:lang w:val="en-US" w:eastAsia="zh-CN" w:bidi="ar-SA"/>
              </w:rPr>
            </w:pPr>
            <w:r>
              <w:rPr>
                <w:rFonts w:hint="eastAsia" w:ascii="仿宋_GB2312" w:eastAsia="仿宋_GB2312"/>
                <w:color w:val="000000"/>
                <w:kern w:val="0"/>
                <w:szCs w:val="21"/>
                <w:lang w:val="en-US" w:eastAsia="zh-CN"/>
              </w:rPr>
              <w:t>行业标准</w:t>
            </w:r>
          </w:p>
        </w:tc>
      </w:tr>
      <w:tr>
        <w:tblPrEx>
          <w:tblCellMar>
            <w:top w:w="0" w:type="dxa"/>
            <w:left w:w="108" w:type="dxa"/>
            <w:bottom w:w="0" w:type="dxa"/>
            <w:right w:w="108" w:type="dxa"/>
          </w:tblCellMar>
        </w:tblPrEx>
        <w:trPr>
          <w:trHeight w:val="567" w:hRule="atLeast"/>
          <w:jc w:val="center"/>
        </w:trPr>
        <w:tc>
          <w:tcPr>
            <w:tcW w:w="1284"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eastAsia="仿宋_GB2312"/>
                <w:color w:val="000000"/>
                <w:kern w:val="0"/>
                <w:szCs w:val="21"/>
              </w:rPr>
            </w:pPr>
          </w:p>
        </w:tc>
        <w:tc>
          <w:tcPr>
            <w:tcW w:w="1072"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eastAsia="仿宋_GB2312"/>
                <w:b/>
                <w:bCs/>
                <w:color w:val="000000"/>
                <w:kern w:val="0"/>
                <w:szCs w:val="21"/>
              </w:rPr>
            </w:pPr>
          </w:p>
        </w:tc>
        <w:tc>
          <w:tcPr>
            <w:tcW w:w="1669"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仿宋_GB2312" w:eastAsia="仿宋_GB2312"/>
                <w:color w:val="000000"/>
                <w:kern w:val="0"/>
                <w:szCs w:val="21"/>
              </w:rPr>
            </w:pPr>
          </w:p>
        </w:tc>
        <w:tc>
          <w:tcPr>
            <w:tcW w:w="166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kern w:val="2"/>
                <w:sz w:val="18"/>
                <w:szCs w:val="18"/>
                <w:lang w:val="en-US" w:eastAsia="zh-CN" w:bidi="ar-SA"/>
              </w:rPr>
            </w:pPr>
            <w:r>
              <w:rPr>
                <w:rFonts w:hint="eastAsia" w:ascii="宋体" w:hAnsi="宋体" w:eastAsia="宋体" w:cs="宋体"/>
                <w:sz w:val="18"/>
                <w:szCs w:val="18"/>
              </w:rPr>
              <w:t>1.客车运营事故</w:t>
            </w:r>
          </w:p>
        </w:tc>
        <w:tc>
          <w:tcPr>
            <w:tcW w:w="166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Calibri" w:hAnsi="Calibri" w:eastAsia="宋体" w:cs="Times New Roman"/>
                <w:kern w:val="2"/>
                <w:sz w:val="18"/>
                <w:szCs w:val="18"/>
                <w:lang w:val="en-US" w:eastAsia="zh-CN" w:bidi="ar-SA"/>
              </w:rPr>
            </w:pPr>
            <w:r>
              <w:rPr>
                <w:rFonts w:hint="eastAsia"/>
                <w:sz w:val="18"/>
                <w:szCs w:val="18"/>
              </w:rPr>
              <w:t>≦8%</w:t>
            </w:r>
          </w:p>
        </w:tc>
        <w:tc>
          <w:tcPr>
            <w:tcW w:w="166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Calibri" w:hAnsi="Calibri" w:eastAsia="宋体" w:cs="Times New Roman"/>
                <w:kern w:val="2"/>
                <w:sz w:val="18"/>
                <w:szCs w:val="18"/>
                <w:lang w:val="en-US" w:eastAsia="zh-CN" w:bidi="ar-SA"/>
              </w:rPr>
            </w:pPr>
            <w:r>
              <w:rPr>
                <w:rFonts w:hint="eastAsia" w:ascii="仿宋_GB2312" w:eastAsia="仿宋_GB2312"/>
                <w:color w:val="000000"/>
                <w:kern w:val="0"/>
                <w:szCs w:val="21"/>
                <w:lang w:val="en-US" w:eastAsia="zh-CN"/>
              </w:rPr>
              <w:t>行业标准</w:t>
            </w:r>
          </w:p>
        </w:tc>
      </w:tr>
      <w:tr>
        <w:tblPrEx>
          <w:tblCellMar>
            <w:top w:w="0" w:type="dxa"/>
            <w:left w:w="108" w:type="dxa"/>
            <w:bottom w:w="0" w:type="dxa"/>
            <w:right w:w="108" w:type="dxa"/>
          </w:tblCellMar>
        </w:tblPrEx>
        <w:trPr>
          <w:trHeight w:val="567" w:hRule="atLeast"/>
          <w:jc w:val="center"/>
        </w:trPr>
        <w:tc>
          <w:tcPr>
            <w:tcW w:w="1284"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eastAsia="仿宋_GB2312"/>
                <w:color w:val="000000"/>
                <w:kern w:val="0"/>
                <w:szCs w:val="21"/>
              </w:rPr>
            </w:pPr>
          </w:p>
        </w:tc>
        <w:tc>
          <w:tcPr>
            <w:tcW w:w="1072"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eastAsia="仿宋_GB2312"/>
                <w:b/>
                <w:bCs/>
                <w:color w:val="000000"/>
                <w:kern w:val="0"/>
                <w:szCs w:val="21"/>
              </w:rPr>
            </w:pPr>
          </w:p>
        </w:tc>
        <w:tc>
          <w:tcPr>
            <w:tcW w:w="1669"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仿宋_GB2312" w:eastAsia="仿宋_GB2312"/>
                <w:color w:val="000000"/>
                <w:kern w:val="0"/>
                <w:szCs w:val="21"/>
              </w:rPr>
            </w:pPr>
          </w:p>
        </w:tc>
        <w:tc>
          <w:tcPr>
            <w:tcW w:w="166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kern w:val="2"/>
                <w:sz w:val="18"/>
                <w:szCs w:val="18"/>
                <w:lang w:val="en-US" w:eastAsia="zh-CN" w:bidi="ar-SA"/>
              </w:rPr>
            </w:pPr>
            <w:r>
              <w:rPr>
                <w:rFonts w:hint="eastAsia" w:ascii="宋体" w:hAnsi="宋体" w:eastAsia="宋体" w:cs="宋体"/>
                <w:sz w:val="18"/>
                <w:szCs w:val="18"/>
              </w:rPr>
              <w:t>1、4.5吨及以上营运货车运营事故</w:t>
            </w:r>
          </w:p>
        </w:tc>
        <w:tc>
          <w:tcPr>
            <w:tcW w:w="166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Calibri" w:hAnsi="Calibri" w:eastAsia="宋体" w:cs="Times New Roman"/>
                <w:kern w:val="2"/>
                <w:sz w:val="18"/>
                <w:szCs w:val="18"/>
                <w:lang w:val="en-US" w:eastAsia="zh-CN" w:bidi="ar-SA"/>
              </w:rPr>
            </w:pPr>
            <w:r>
              <w:rPr>
                <w:rFonts w:hint="eastAsia"/>
                <w:sz w:val="18"/>
                <w:szCs w:val="18"/>
              </w:rPr>
              <w:t>≦10%</w:t>
            </w:r>
          </w:p>
        </w:tc>
        <w:tc>
          <w:tcPr>
            <w:tcW w:w="166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Calibri" w:hAnsi="Calibri" w:eastAsia="宋体" w:cs="Times New Roman"/>
                <w:kern w:val="2"/>
                <w:sz w:val="18"/>
                <w:szCs w:val="18"/>
                <w:lang w:val="en-US" w:eastAsia="zh-CN" w:bidi="ar-SA"/>
              </w:rPr>
            </w:pPr>
            <w:r>
              <w:rPr>
                <w:rFonts w:hint="eastAsia" w:ascii="仿宋_GB2312" w:eastAsia="仿宋_GB2312"/>
                <w:color w:val="000000"/>
                <w:kern w:val="0"/>
                <w:szCs w:val="21"/>
                <w:lang w:val="en-US" w:eastAsia="zh-CN"/>
              </w:rPr>
              <w:t>行业标准</w:t>
            </w:r>
          </w:p>
        </w:tc>
      </w:tr>
      <w:tr>
        <w:tblPrEx>
          <w:tblCellMar>
            <w:top w:w="0" w:type="dxa"/>
            <w:left w:w="108" w:type="dxa"/>
            <w:bottom w:w="0" w:type="dxa"/>
            <w:right w:w="108" w:type="dxa"/>
          </w:tblCellMar>
        </w:tblPrEx>
        <w:trPr>
          <w:trHeight w:val="567" w:hRule="atLeast"/>
          <w:jc w:val="center"/>
        </w:trPr>
        <w:tc>
          <w:tcPr>
            <w:tcW w:w="1284"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eastAsia="仿宋_GB2312"/>
                <w:color w:val="000000"/>
                <w:kern w:val="0"/>
                <w:szCs w:val="21"/>
              </w:rPr>
            </w:pPr>
          </w:p>
        </w:tc>
        <w:tc>
          <w:tcPr>
            <w:tcW w:w="1072"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eastAsia="仿宋_GB2312"/>
                <w:b/>
                <w:bCs/>
                <w:color w:val="000000"/>
                <w:kern w:val="0"/>
                <w:szCs w:val="21"/>
              </w:rPr>
            </w:pPr>
          </w:p>
        </w:tc>
        <w:tc>
          <w:tcPr>
            <w:tcW w:w="1669"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仿宋_GB2312" w:eastAsia="仿宋_GB2312"/>
                <w:color w:val="000000"/>
                <w:kern w:val="0"/>
                <w:szCs w:val="21"/>
              </w:rPr>
            </w:pPr>
          </w:p>
        </w:tc>
        <w:tc>
          <w:tcPr>
            <w:tcW w:w="166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kern w:val="2"/>
                <w:sz w:val="18"/>
                <w:szCs w:val="18"/>
                <w:lang w:val="en-US" w:eastAsia="zh-CN" w:bidi="ar-SA"/>
              </w:rPr>
            </w:pPr>
            <w:r>
              <w:rPr>
                <w:rFonts w:hint="eastAsia" w:ascii="宋体" w:hAnsi="宋体" w:eastAsia="宋体" w:cs="宋体"/>
                <w:sz w:val="18"/>
                <w:szCs w:val="18"/>
              </w:rPr>
              <w:t>1.省隐患清零检查评分</w:t>
            </w:r>
          </w:p>
        </w:tc>
        <w:tc>
          <w:tcPr>
            <w:tcW w:w="1669"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仿宋_GB2312" w:eastAsia="仿宋_GB2312"/>
                <w:color w:val="000000"/>
                <w:kern w:val="0"/>
                <w:szCs w:val="21"/>
              </w:rPr>
            </w:pPr>
            <w:r>
              <w:rPr>
                <w:rFonts w:hint="eastAsia"/>
                <w:sz w:val="18"/>
                <w:szCs w:val="18"/>
              </w:rPr>
              <w:t>省排名前100名</w:t>
            </w:r>
          </w:p>
        </w:tc>
        <w:tc>
          <w:tcPr>
            <w:tcW w:w="1669"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仿宋_GB2312" w:hAnsi="Calibri" w:eastAsia="仿宋_GB2312" w:cs="Times New Roman"/>
                <w:color w:val="000000"/>
                <w:kern w:val="0"/>
                <w:sz w:val="21"/>
                <w:szCs w:val="21"/>
                <w:lang w:val="en-US" w:eastAsia="zh-CN" w:bidi="ar-SA"/>
              </w:rPr>
            </w:pPr>
            <w:r>
              <w:rPr>
                <w:rFonts w:hint="eastAsia" w:ascii="仿宋_GB2312" w:eastAsia="仿宋_GB2312"/>
                <w:color w:val="000000"/>
                <w:kern w:val="0"/>
                <w:szCs w:val="21"/>
                <w:lang w:val="en-US" w:eastAsia="zh-CN"/>
              </w:rPr>
              <w:t>历史标准</w:t>
            </w:r>
          </w:p>
        </w:tc>
      </w:tr>
      <w:tr>
        <w:tblPrEx>
          <w:tblCellMar>
            <w:top w:w="0" w:type="dxa"/>
            <w:left w:w="108" w:type="dxa"/>
            <w:bottom w:w="0" w:type="dxa"/>
            <w:right w:w="108" w:type="dxa"/>
          </w:tblCellMar>
        </w:tblPrEx>
        <w:trPr>
          <w:trHeight w:val="567" w:hRule="atLeast"/>
          <w:jc w:val="center"/>
        </w:trPr>
        <w:tc>
          <w:tcPr>
            <w:tcW w:w="1284"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eastAsia="仿宋_GB2312"/>
                <w:color w:val="000000"/>
                <w:kern w:val="0"/>
                <w:szCs w:val="21"/>
              </w:rPr>
            </w:pPr>
          </w:p>
        </w:tc>
        <w:tc>
          <w:tcPr>
            <w:tcW w:w="1072"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eastAsia="仿宋_GB2312"/>
                <w:b/>
                <w:bCs/>
                <w:color w:val="000000"/>
                <w:kern w:val="0"/>
                <w:szCs w:val="21"/>
              </w:rPr>
            </w:pPr>
          </w:p>
        </w:tc>
        <w:tc>
          <w:tcPr>
            <w:tcW w:w="1669"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仿宋_GB2312" w:eastAsia="仿宋_GB2312"/>
                <w:color w:val="000000"/>
                <w:kern w:val="0"/>
                <w:szCs w:val="21"/>
              </w:rPr>
            </w:pPr>
          </w:p>
        </w:tc>
        <w:tc>
          <w:tcPr>
            <w:tcW w:w="166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kern w:val="2"/>
                <w:sz w:val="18"/>
                <w:szCs w:val="18"/>
                <w:lang w:val="en-US" w:eastAsia="zh-CN" w:bidi="ar-SA"/>
              </w:rPr>
            </w:pPr>
            <w:r>
              <w:rPr>
                <w:rFonts w:hint="eastAsia" w:ascii="宋体" w:hAnsi="宋体" w:eastAsia="宋体" w:cs="宋体"/>
                <w:sz w:val="18"/>
                <w:szCs w:val="18"/>
              </w:rPr>
              <w:t>1.对从业人员安全培训合格率</w:t>
            </w:r>
          </w:p>
        </w:tc>
        <w:tc>
          <w:tcPr>
            <w:tcW w:w="166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Calibri" w:hAnsi="Calibri" w:eastAsia="宋体" w:cs="Times New Roman"/>
                <w:kern w:val="2"/>
                <w:sz w:val="18"/>
                <w:szCs w:val="18"/>
                <w:lang w:val="en-US" w:eastAsia="zh-CN" w:bidi="ar-SA"/>
              </w:rPr>
            </w:pPr>
            <w:r>
              <w:rPr>
                <w:rFonts w:hint="eastAsia"/>
                <w:sz w:val="18"/>
                <w:szCs w:val="18"/>
              </w:rPr>
              <w:t>≧100%</w:t>
            </w:r>
          </w:p>
        </w:tc>
        <w:tc>
          <w:tcPr>
            <w:tcW w:w="166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Calibri" w:hAnsi="Calibri" w:eastAsia="宋体" w:cs="Times New Roman"/>
                <w:kern w:val="2"/>
                <w:sz w:val="18"/>
                <w:szCs w:val="18"/>
                <w:lang w:val="en-US" w:eastAsia="zh-CN" w:bidi="ar-SA"/>
              </w:rPr>
            </w:pPr>
            <w:r>
              <w:rPr>
                <w:rFonts w:hint="eastAsia" w:ascii="仿宋_GB2312" w:eastAsia="仿宋_GB2312"/>
                <w:color w:val="000000"/>
                <w:kern w:val="0"/>
                <w:szCs w:val="21"/>
                <w:lang w:val="en-US" w:eastAsia="zh-CN"/>
              </w:rPr>
              <w:t>历史标准</w:t>
            </w:r>
          </w:p>
        </w:tc>
      </w:tr>
      <w:tr>
        <w:tblPrEx>
          <w:tblCellMar>
            <w:top w:w="0" w:type="dxa"/>
            <w:left w:w="108" w:type="dxa"/>
            <w:bottom w:w="0" w:type="dxa"/>
            <w:right w:w="108" w:type="dxa"/>
          </w:tblCellMar>
        </w:tblPrEx>
        <w:trPr>
          <w:trHeight w:val="567" w:hRule="atLeast"/>
          <w:jc w:val="center"/>
        </w:trPr>
        <w:tc>
          <w:tcPr>
            <w:tcW w:w="1284"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eastAsia="仿宋_GB2312"/>
                <w:color w:val="000000"/>
                <w:kern w:val="0"/>
                <w:szCs w:val="21"/>
              </w:rPr>
            </w:pPr>
          </w:p>
        </w:tc>
        <w:tc>
          <w:tcPr>
            <w:tcW w:w="1072"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eastAsia="仿宋_GB2312"/>
                <w:b/>
                <w:bCs/>
                <w:color w:val="000000"/>
                <w:kern w:val="0"/>
                <w:szCs w:val="21"/>
              </w:rPr>
            </w:pPr>
          </w:p>
        </w:tc>
        <w:tc>
          <w:tcPr>
            <w:tcW w:w="1669"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仿宋_GB2312" w:eastAsia="仿宋_GB2312"/>
                <w:color w:val="000000"/>
                <w:kern w:val="0"/>
                <w:szCs w:val="21"/>
              </w:rPr>
            </w:pPr>
          </w:p>
        </w:tc>
        <w:tc>
          <w:tcPr>
            <w:tcW w:w="166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kern w:val="2"/>
                <w:sz w:val="18"/>
                <w:szCs w:val="18"/>
                <w:lang w:val="en-US" w:eastAsia="zh-CN" w:bidi="ar-SA"/>
              </w:rPr>
            </w:pPr>
            <w:r>
              <w:rPr>
                <w:rFonts w:hint="eastAsia" w:ascii="宋体" w:hAnsi="宋体" w:eastAsia="宋体" w:cs="宋体"/>
                <w:sz w:val="18"/>
                <w:szCs w:val="18"/>
              </w:rPr>
              <w:t>1.安全宣传知晓率</w:t>
            </w:r>
          </w:p>
        </w:tc>
        <w:tc>
          <w:tcPr>
            <w:tcW w:w="166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Calibri" w:hAnsi="Calibri" w:eastAsia="宋体" w:cs="Times New Roman"/>
                <w:kern w:val="2"/>
                <w:sz w:val="18"/>
                <w:szCs w:val="18"/>
                <w:lang w:val="en-US" w:eastAsia="zh-CN" w:bidi="ar-SA"/>
              </w:rPr>
            </w:pPr>
            <w:r>
              <w:rPr>
                <w:rFonts w:hint="eastAsia"/>
                <w:sz w:val="18"/>
                <w:szCs w:val="18"/>
              </w:rPr>
              <w:t>≧80%</w:t>
            </w:r>
          </w:p>
        </w:tc>
        <w:tc>
          <w:tcPr>
            <w:tcW w:w="166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Calibri" w:hAnsi="Calibri" w:eastAsia="宋体" w:cs="Times New Roman"/>
                <w:kern w:val="2"/>
                <w:sz w:val="18"/>
                <w:szCs w:val="18"/>
                <w:lang w:val="en-US" w:eastAsia="zh-CN" w:bidi="ar-SA"/>
              </w:rPr>
            </w:pPr>
            <w:r>
              <w:rPr>
                <w:rFonts w:hint="eastAsia" w:ascii="仿宋_GB2312" w:eastAsia="仿宋_GB2312"/>
                <w:color w:val="000000"/>
                <w:kern w:val="0"/>
                <w:szCs w:val="21"/>
                <w:lang w:val="en-US" w:eastAsia="zh-CN"/>
              </w:rPr>
              <w:t>历史标准</w:t>
            </w:r>
          </w:p>
        </w:tc>
      </w:tr>
      <w:tr>
        <w:tblPrEx>
          <w:tblCellMar>
            <w:top w:w="0" w:type="dxa"/>
            <w:left w:w="108" w:type="dxa"/>
            <w:bottom w:w="0" w:type="dxa"/>
            <w:right w:w="108" w:type="dxa"/>
          </w:tblCellMar>
        </w:tblPrEx>
        <w:trPr>
          <w:trHeight w:val="567" w:hRule="atLeast"/>
          <w:jc w:val="center"/>
        </w:trPr>
        <w:tc>
          <w:tcPr>
            <w:tcW w:w="1284"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eastAsia="仿宋_GB2312"/>
                <w:color w:val="000000"/>
                <w:kern w:val="0"/>
                <w:szCs w:val="21"/>
              </w:rPr>
            </w:pPr>
          </w:p>
        </w:tc>
        <w:tc>
          <w:tcPr>
            <w:tcW w:w="1072"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eastAsia="仿宋_GB2312"/>
                <w:b/>
                <w:bCs/>
                <w:color w:val="000000"/>
                <w:kern w:val="0"/>
                <w:szCs w:val="21"/>
              </w:rPr>
            </w:pPr>
          </w:p>
        </w:tc>
        <w:tc>
          <w:tcPr>
            <w:tcW w:w="1669"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仿宋_GB2312" w:eastAsia="仿宋_GB2312"/>
                <w:color w:val="000000"/>
                <w:kern w:val="0"/>
                <w:szCs w:val="21"/>
              </w:rPr>
            </w:pPr>
          </w:p>
        </w:tc>
        <w:tc>
          <w:tcPr>
            <w:tcW w:w="166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kern w:val="2"/>
                <w:sz w:val="18"/>
                <w:szCs w:val="18"/>
                <w:lang w:val="en-US" w:eastAsia="zh-CN" w:bidi="ar-SA"/>
              </w:rPr>
            </w:pPr>
            <w:r>
              <w:rPr>
                <w:rFonts w:hint="eastAsia" w:ascii="宋体" w:hAnsi="宋体" w:eastAsia="宋体" w:cs="宋体"/>
                <w:sz w:val="18"/>
                <w:szCs w:val="18"/>
              </w:rPr>
              <w:t>1.安全岗位人员学习合格率</w:t>
            </w:r>
          </w:p>
        </w:tc>
        <w:tc>
          <w:tcPr>
            <w:tcW w:w="166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Calibri" w:hAnsi="Calibri" w:eastAsia="宋体" w:cs="Times New Roman"/>
                <w:kern w:val="2"/>
                <w:sz w:val="18"/>
                <w:szCs w:val="18"/>
                <w:lang w:val="en-US" w:eastAsia="zh-CN" w:bidi="ar-SA"/>
              </w:rPr>
            </w:pPr>
            <w:r>
              <w:rPr>
                <w:rFonts w:hint="eastAsia"/>
                <w:sz w:val="18"/>
                <w:szCs w:val="18"/>
              </w:rPr>
              <w:t>≧100%</w:t>
            </w:r>
          </w:p>
        </w:tc>
        <w:tc>
          <w:tcPr>
            <w:tcW w:w="166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Calibri" w:hAnsi="Calibri" w:eastAsia="宋体" w:cs="Times New Roman"/>
                <w:kern w:val="2"/>
                <w:sz w:val="18"/>
                <w:szCs w:val="18"/>
                <w:lang w:val="en-US" w:eastAsia="zh-CN" w:bidi="ar-SA"/>
              </w:rPr>
            </w:pPr>
            <w:r>
              <w:rPr>
                <w:rFonts w:hint="eastAsia" w:ascii="仿宋_GB2312" w:eastAsia="仿宋_GB2312"/>
                <w:color w:val="000000"/>
                <w:kern w:val="0"/>
                <w:szCs w:val="21"/>
                <w:lang w:val="en-US" w:eastAsia="zh-CN"/>
              </w:rPr>
              <w:t>历史标准</w:t>
            </w:r>
          </w:p>
        </w:tc>
      </w:tr>
      <w:tr>
        <w:tblPrEx>
          <w:tblCellMar>
            <w:top w:w="0" w:type="dxa"/>
            <w:left w:w="108" w:type="dxa"/>
            <w:bottom w:w="0" w:type="dxa"/>
            <w:right w:w="108" w:type="dxa"/>
          </w:tblCellMar>
        </w:tblPrEx>
        <w:trPr>
          <w:trHeight w:val="567" w:hRule="atLeast"/>
          <w:jc w:val="center"/>
        </w:trPr>
        <w:tc>
          <w:tcPr>
            <w:tcW w:w="1284"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eastAsia="仿宋_GB2312"/>
                <w:color w:val="000000"/>
                <w:kern w:val="0"/>
                <w:szCs w:val="21"/>
              </w:rPr>
            </w:pPr>
          </w:p>
        </w:tc>
        <w:tc>
          <w:tcPr>
            <w:tcW w:w="1072"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eastAsia="仿宋_GB2312"/>
                <w:b/>
                <w:bCs/>
                <w:color w:val="000000"/>
                <w:kern w:val="0"/>
                <w:szCs w:val="21"/>
              </w:rPr>
            </w:pPr>
          </w:p>
        </w:tc>
        <w:tc>
          <w:tcPr>
            <w:tcW w:w="1669"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仿宋_GB2312" w:eastAsia="仿宋_GB2312"/>
                <w:color w:val="000000"/>
                <w:kern w:val="0"/>
                <w:szCs w:val="21"/>
              </w:rPr>
            </w:pPr>
          </w:p>
        </w:tc>
        <w:tc>
          <w:tcPr>
            <w:tcW w:w="166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kern w:val="2"/>
                <w:sz w:val="18"/>
                <w:szCs w:val="18"/>
                <w:lang w:val="en-US" w:eastAsia="zh-CN" w:bidi="ar-SA"/>
              </w:rPr>
            </w:pPr>
            <w:r>
              <w:rPr>
                <w:rFonts w:hint="eastAsia" w:ascii="宋体" w:hAnsi="宋体" w:eastAsia="宋体" w:cs="宋体"/>
                <w:sz w:val="18"/>
                <w:szCs w:val="18"/>
              </w:rPr>
              <w:t>2.道路运输动态监控平台运行维护</w:t>
            </w:r>
          </w:p>
        </w:tc>
        <w:tc>
          <w:tcPr>
            <w:tcW w:w="1669"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仿宋_GB2312" w:eastAsia="仿宋_GB2312"/>
                <w:color w:val="000000"/>
                <w:kern w:val="0"/>
                <w:szCs w:val="21"/>
              </w:rPr>
            </w:pPr>
            <w:r>
              <w:rPr>
                <w:rFonts w:hint="eastAsia"/>
                <w:sz w:val="18"/>
                <w:szCs w:val="18"/>
              </w:rPr>
              <w:t>≤3</w:t>
            </w:r>
            <w:r>
              <w:rPr>
                <w:rFonts w:hint="eastAsia"/>
                <w:sz w:val="18"/>
                <w:szCs w:val="18"/>
                <w:lang w:val="en-US" w:eastAsia="zh-CN"/>
              </w:rPr>
              <w:t>65</w:t>
            </w:r>
            <w:r>
              <w:rPr>
                <w:rFonts w:hint="eastAsia"/>
                <w:sz w:val="18"/>
                <w:szCs w:val="18"/>
              </w:rPr>
              <w:t>天</w:t>
            </w:r>
          </w:p>
        </w:tc>
        <w:tc>
          <w:tcPr>
            <w:tcW w:w="1669"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仿宋_GB2312" w:hAnsi="Calibri" w:eastAsia="仿宋_GB2312" w:cs="Times New Roman"/>
                <w:color w:val="000000"/>
                <w:kern w:val="0"/>
                <w:sz w:val="21"/>
                <w:szCs w:val="21"/>
                <w:lang w:val="en-US" w:eastAsia="zh-CN" w:bidi="ar-SA"/>
              </w:rPr>
            </w:pPr>
            <w:r>
              <w:rPr>
                <w:rFonts w:hint="eastAsia" w:ascii="仿宋_GB2312" w:eastAsia="仿宋_GB2312"/>
                <w:color w:val="000000"/>
                <w:kern w:val="0"/>
                <w:szCs w:val="21"/>
                <w:lang w:val="en-US" w:eastAsia="zh-CN"/>
              </w:rPr>
              <w:t>行业标准</w:t>
            </w:r>
          </w:p>
        </w:tc>
      </w:tr>
      <w:tr>
        <w:tblPrEx>
          <w:tblCellMar>
            <w:top w:w="0" w:type="dxa"/>
            <w:left w:w="108" w:type="dxa"/>
            <w:bottom w:w="0" w:type="dxa"/>
            <w:right w:w="108" w:type="dxa"/>
          </w:tblCellMar>
        </w:tblPrEx>
        <w:trPr>
          <w:trHeight w:val="567" w:hRule="atLeast"/>
          <w:jc w:val="center"/>
        </w:trPr>
        <w:tc>
          <w:tcPr>
            <w:tcW w:w="1284"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eastAsia="仿宋_GB2312"/>
                <w:color w:val="000000"/>
                <w:kern w:val="0"/>
                <w:szCs w:val="21"/>
              </w:rPr>
            </w:pPr>
          </w:p>
        </w:tc>
        <w:tc>
          <w:tcPr>
            <w:tcW w:w="1072"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eastAsia="仿宋_GB2312"/>
                <w:b/>
                <w:bCs/>
                <w:color w:val="000000"/>
                <w:kern w:val="0"/>
                <w:szCs w:val="21"/>
              </w:rPr>
            </w:pPr>
          </w:p>
        </w:tc>
        <w:tc>
          <w:tcPr>
            <w:tcW w:w="1669"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仿宋_GB2312" w:eastAsia="仿宋_GB2312"/>
                <w:color w:val="000000"/>
                <w:kern w:val="0"/>
                <w:szCs w:val="21"/>
              </w:rPr>
            </w:pPr>
          </w:p>
        </w:tc>
        <w:tc>
          <w:tcPr>
            <w:tcW w:w="166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kern w:val="2"/>
                <w:sz w:val="18"/>
                <w:szCs w:val="18"/>
                <w:lang w:val="en-US" w:eastAsia="zh-CN" w:bidi="ar-SA"/>
              </w:rPr>
            </w:pPr>
            <w:r>
              <w:rPr>
                <w:rFonts w:hint="eastAsia" w:ascii="宋体" w:hAnsi="宋体" w:eastAsia="宋体" w:cs="宋体"/>
                <w:sz w:val="18"/>
                <w:szCs w:val="18"/>
              </w:rPr>
              <w:t>3.</w:t>
            </w:r>
            <w:r>
              <w:rPr>
                <w:rFonts w:hint="eastAsia" w:ascii="宋体" w:hAnsi="宋体" w:cs="宋体"/>
                <w:sz w:val="18"/>
                <w:szCs w:val="18"/>
                <w:lang w:eastAsia="zh-CN"/>
              </w:rPr>
              <w:t>安全生产、</w:t>
            </w:r>
            <w:r>
              <w:rPr>
                <w:rFonts w:hint="eastAsia" w:ascii="宋体" w:hAnsi="宋体" w:eastAsia="宋体" w:cs="宋体"/>
                <w:sz w:val="18"/>
                <w:szCs w:val="18"/>
              </w:rPr>
              <w:t>应急救援</w:t>
            </w:r>
          </w:p>
        </w:tc>
        <w:tc>
          <w:tcPr>
            <w:tcW w:w="1669"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仿宋_GB2312" w:eastAsia="仿宋_GB2312"/>
                <w:color w:val="000000"/>
                <w:kern w:val="0"/>
                <w:szCs w:val="21"/>
              </w:rPr>
            </w:pPr>
            <w:r>
              <w:rPr>
                <w:rFonts w:hint="eastAsia"/>
                <w:sz w:val="18"/>
                <w:szCs w:val="18"/>
              </w:rPr>
              <w:t>≤3</w:t>
            </w:r>
            <w:r>
              <w:rPr>
                <w:rFonts w:hint="eastAsia"/>
                <w:sz w:val="18"/>
                <w:szCs w:val="18"/>
                <w:lang w:val="en-US" w:eastAsia="zh-CN"/>
              </w:rPr>
              <w:t>65</w:t>
            </w:r>
            <w:r>
              <w:rPr>
                <w:rFonts w:hint="eastAsia"/>
                <w:sz w:val="18"/>
                <w:szCs w:val="18"/>
              </w:rPr>
              <w:t>天</w:t>
            </w:r>
          </w:p>
        </w:tc>
        <w:tc>
          <w:tcPr>
            <w:tcW w:w="1669"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仿宋_GB2312" w:hAnsi="Calibri" w:eastAsia="仿宋_GB2312" w:cs="Times New Roman"/>
                <w:color w:val="000000"/>
                <w:kern w:val="0"/>
                <w:sz w:val="21"/>
                <w:szCs w:val="21"/>
                <w:lang w:val="en-US" w:eastAsia="zh-CN" w:bidi="ar-SA"/>
              </w:rPr>
            </w:pPr>
            <w:r>
              <w:rPr>
                <w:rFonts w:hint="eastAsia" w:ascii="仿宋_GB2312" w:eastAsia="仿宋_GB2312"/>
                <w:color w:val="000000"/>
                <w:kern w:val="0"/>
                <w:szCs w:val="21"/>
                <w:lang w:val="en-US" w:eastAsia="zh-CN"/>
              </w:rPr>
              <w:t>行业标准</w:t>
            </w:r>
          </w:p>
        </w:tc>
      </w:tr>
      <w:tr>
        <w:tblPrEx>
          <w:tblCellMar>
            <w:top w:w="0" w:type="dxa"/>
            <w:left w:w="108" w:type="dxa"/>
            <w:bottom w:w="0" w:type="dxa"/>
            <w:right w:w="108" w:type="dxa"/>
          </w:tblCellMar>
        </w:tblPrEx>
        <w:trPr>
          <w:trHeight w:val="567" w:hRule="atLeast"/>
          <w:jc w:val="center"/>
        </w:trPr>
        <w:tc>
          <w:tcPr>
            <w:tcW w:w="1284"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eastAsia="仿宋_GB2312"/>
                <w:color w:val="000000"/>
                <w:kern w:val="0"/>
                <w:szCs w:val="21"/>
              </w:rPr>
            </w:pPr>
          </w:p>
        </w:tc>
        <w:tc>
          <w:tcPr>
            <w:tcW w:w="1072"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eastAsia="仿宋_GB2312"/>
                <w:b/>
                <w:bCs/>
                <w:color w:val="000000"/>
                <w:kern w:val="0"/>
                <w:szCs w:val="21"/>
              </w:rPr>
            </w:pPr>
          </w:p>
        </w:tc>
        <w:tc>
          <w:tcPr>
            <w:tcW w:w="1669"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eastAsia="仿宋_GB2312"/>
                <w:color w:val="000000"/>
                <w:kern w:val="0"/>
                <w:szCs w:val="21"/>
              </w:rPr>
            </w:pPr>
          </w:p>
        </w:tc>
        <w:tc>
          <w:tcPr>
            <w:tcW w:w="166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kern w:val="2"/>
                <w:sz w:val="18"/>
                <w:szCs w:val="18"/>
                <w:lang w:val="en-US" w:eastAsia="zh-CN" w:bidi="ar-SA"/>
              </w:rPr>
            </w:pPr>
            <w:r>
              <w:rPr>
                <w:rFonts w:hint="eastAsia" w:ascii="宋体" w:hAnsi="宋体" w:eastAsia="宋体" w:cs="宋体"/>
                <w:sz w:val="18"/>
                <w:szCs w:val="18"/>
              </w:rPr>
              <w:t>4.农村客运招呼站维护</w:t>
            </w:r>
          </w:p>
        </w:tc>
        <w:tc>
          <w:tcPr>
            <w:tcW w:w="1669"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仿宋_GB2312" w:eastAsia="仿宋_GB2312"/>
                <w:color w:val="000000"/>
                <w:kern w:val="0"/>
                <w:szCs w:val="21"/>
              </w:rPr>
            </w:pPr>
            <w:r>
              <w:rPr>
                <w:rFonts w:hint="eastAsia"/>
                <w:sz w:val="18"/>
                <w:szCs w:val="18"/>
              </w:rPr>
              <w:t>≤3%</w:t>
            </w:r>
          </w:p>
        </w:tc>
        <w:tc>
          <w:tcPr>
            <w:tcW w:w="1669"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仿宋_GB2312" w:hAnsi="Calibri" w:eastAsia="仿宋_GB2312" w:cs="Times New Roman"/>
                <w:color w:val="000000"/>
                <w:kern w:val="0"/>
                <w:sz w:val="21"/>
                <w:szCs w:val="21"/>
                <w:lang w:val="en-US" w:eastAsia="zh-CN" w:bidi="ar-SA"/>
              </w:rPr>
            </w:pPr>
            <w:r>
              <w:rPr>
                <w:rFonts w:hint="eastAsia" w:ascii="仿宋_GB2312" w:eastAsia="仿宋_GB2312"/>
                <w:color w:val="000000"/>
                <w:kern w:val="0"/>
                <w:szCs w:val="21"/>
                <w:lang w:val="en-US" w:eastAsia="zh-CN"/>
              </w:rPr>
              <w:t>行业标准</w:t>
            </w:r>
          </w:p>
        </w:tc>
      </w:tr>
      <w:tr>
        <w:tblPrEx>
          <w:tblCellMar>
            <w:top w:w="0" w:type="dxa"/>
            <w:left w:w="108" w:type="dxa"/>
            <w:bottom w:w="0" w:type="dxa"/>
            <w:right w:w="108" w:type="dxa"/>
          </w:tblCellMar>
        </w:tblPrEx>
        <w:trPr>
          <w:trHeight w:val="567" w:hRule="atLeast"/>
          <w:jc w:val="center"/>
        </w:trPr>
        <w:tc>
          <w:tcPr>
            <w:tcW w:w="1284"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eastAsia="仿宋_GB2312"/>
                <w:color w:val="000000"/>
                <w:kern w:val="0"/>
                <w:szCs w:val="21"/>
              </w:rPr>
            </w:pPr>
          </w:p>
        </w:tc>
        <w:tc>
          <w:tcPr>
            <w:tcW w:w="1072"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eastAsia="仿宋_GB2312"/>
                <w:b/>
                <w:bCs/>
                <w:color w:val="000000"/>
                <w:kern w:val="0"/>
                <w:szCs w:val="21"/>
              </w:rPr>
            </w:pPr>
          </w:p>
        </w:tc>
        <w:tc>
          <w:tcPr>
            <w:tcW w:w="1669"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仿宋_GB2312" w:eastAsia="仿宋_GB2312"/>
                <w:color w:val="000000"/>
                <w:kern w:val="0"/>
                <w:szCs w:val="21"/>
              </w:rPr>
            </w:pPr>
            <w:r>
              <w:rPr>
                <w:rFonts w:hint="eastAsia" w:ascii="仿宋_GB2312" w:eastAsia="仿宋_GB2312"/>
                <w:color w:val="000000"/>
                <w:kern w:val="0"/>
                <w:szCs w:val="21"/>
              </w:rPr>
              <w:t>时效指标</w:t>
            </w:r>
          </w:p>
        </w:tc>
        <w:tc>
          <w:tcPr>
            <w:tcW w:w="166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kern w:val="2"/>
                <w:sz w:val="18"/>
                <w:szCs w:val="18"/>
                <w:lang w:val="en-US" w:eastAsia="zh-CN" w:bidi="ar-SA"/>
              </w:rPr>
            </w:pPr>
            <w:r>
              <w:rPr>
                <w:rFonts w:hint="eastAsia" w:ascii="宋体" w:hAnsi="宋体" w:eastAsia="宋体" w:cs="宋体"/>
                <w:sz w:val="18"/>
                <w:szCs w:val="18"/>
              </w:rPr>
              <w:t>1.日常安全管理</w:t>
            </w:r>
          </w:p>
        </w:tc>
        <w:tc>
          <w:tcPr>
            <w:tcW w:w="166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Calibri" w:hAnsi="Calibri" w:eastAsia="宋体" w:cs="Times New Roman"/>
                <w:kern w:val="2"/>
                <w:sz w:val="18"/>
                <w:szCs w:val="18"/>
                <w:lang w:val="en-US" w:eastAsia="zh-CN" w:bidi="ar-SA"/>
              </w:rPr>
            </w:pPr>
            <w:r>
              <w:rPr>
                <w:rFonts w:hint="eastAsia"/>
                <w:sz w:val="18"/>
                <w:szCs w:val="18"/>
              </w:rPr>
              <w:t>1—12月</w:t>
            </w:r>
          </w:p>
        </w:tc>
        <w:tc>
          <w:tcPr>
            <w:tcW w:w="166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Calibri" w:hAnsi="Calibri" w:eastAsia="宋体" w:cs="Times New Roman"/>
                <w:kern w:val="2"/>
                <w:sz w:val="18"/>
                <w:szCs w:val="18"/>
                <w:lang w:val="en-US" w:eastAsia="zh-CN" w:bidi="ar-SA"/>
              </w:rPr>
            </w:pPr>
            <w:r>
              <w:rPr>
                <w:rFonts w:hint="eastAsia" w:ascii="仿宋_GB2312" w:eastAsia="仿宋_GB2312"/>
                <w:color w:val="000000"/>
                <w:kern w:val="0"/>
                <w:szCs w:val="21"/>
                <w:lang w:val="en-US" w:eastAsia="zh-CN"/>
              </w:rPr>
              <w:t>历史标准</w:t>
            </w:r>
          </w:p>
        </w:tc>
      </w:tr>
      <w:tr>
        <w:tblPrEx>
          <w:tblCellMar>
            <w:top w:w="0" w:type="dxa"/>
            <w:left w:w="108" w:type="dxa"/>
            <w:bottom w:w="0" w:type="dxa"/>
            <w:right w:w="108" w:type="dxa"/>
          </w:tblCellMar>
        </w:tblPrEx>
        <w:trPr>
          <w:trHeight w:val="567" w:hRule="atLeast"/>
          <w:jc w:val="center"/>
        </w:trPr>
        <w:tc>
          <w:tcPr>
            <w:tcW w:w="1284"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eastAsia="仿宋_GB2312"/>
                <w:color w:val="000000"/>
                <w:kern w:val="0"/>
                <w:szCs w:val="21"/>
              </w:rPr>
            </w:pPr>
          </w:p>
        </w:tc>
        <w:tc>
          <w:tcPr>
            <w:tcW w:w="1072"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eastAsia="仿宋_GB2312"/>
                <w:b/>
                <w:bCs/>
                <w:color w:val="000000"/>
                <w:kern w:val="0"/>
                <w:szCs w:val="21"/>
              </w:rPr>
            </w:pPr>
          </w:p>
        </w:tc>
        <w:tc>
          <w:tcPr>
            <w:tcW w:w="1669"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仿宋_GB2312" w:eastAsia="仿宋_GB2312"/>
                <w:color w:val="000000"/>
                <w:kern w:val="0"/>
                <w:szCs w:val="21"/>
              </w:rPr>
            </w:pPr>
          </w:p>
        </w:tc>
        <w:tc>
          <w:tcPr>
            <w:tcW w:w="166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kern w:val="2"/>
                <w:sz w:val="18"/>
                <w:szCs w:val="18"/>
                <w:lang w:val="en-US" w:eastAsia="zh-CN" w:bidi="ar-SA"/>
              </w:rPr>
            </w:pPr>
            <w:r>
              <w:rPr>
                <w:rFonts w:hint="eastAsia" w:ascii="宋体" w:hAnsi="宋体" w:eastAsia="宋体" w:cs="宋体"/>
                <w:sz w:val="18"/>
                <w:szCs w:val="18"/>
              </w:rPr>
              <w:t>1.迎接省隐患清零检查</w:t>
            </w:r>
          </w:p>
        </w:tc>
        <w:tc>
          <w:tcPr>
            <w:tcW w:w="166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Calibri" w:hAnsi="Calibri" w:eastAsia="宋体" w:cs="Times New Roman"/>
                <w:kern w:val="2"/>
                <w:sz w:val="18"/>
                <w:szCs w:val="18"/>
                <w:lang w:val="en-US" w:eastAsia="zh-CN" w:bidi="ar-SA"/>
              </w:rPr>
            </w:pPr>
            <w:r>
              <w:rPr>
                <w:rFonts w:hint="eastAsia"/>
                <w:sz w:val="18"/>
                <w:szCs w:val="18"/>
              </w:rPr>
              <w:t>半年一次</w:t>
            </w:r>
          </w:p>
        </w:tc>
        <w:tc>
          <w:tcPr>
            <w:tcW w:w="166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Calibri" w:hAnsi="Calibri" w:eastAsia="宋体" w:cs="Times New Roman"/>
                <w:kern w:val="2"/>
                <w:sz w:val="18"/>
                <w:szCs w:val="18"/>
                <w:lang w:val="en-US" w:eastAsia="zh-CN" w:bidi="ar-SA"/>
              </w:rPr>
            </w:pPr>
            <w:r>
              <w:rPr>
                <w:rFonts w:hint="eastAsia" w:ascii="仿宋_GB2312" w:eastAsia="仿宋_GB2312"/>
                <w:color w:val="000000"/>
                <w:kern w:val="0"/>
                <w:szCs w:val="21"/>
                <w:lang w:val="en-US" w:eastAsia="zh-CN"/>
              </w:rPr>
              <w:t>行业标准</w:t>
            </w:r>
          </w:p>
        </w:tc>
      </w:tr>
      <w:tr>
        <w:tblPrEx>
          <w:tblCellMar>
            <w:top w:w="0" w:type="dxa"/>
            <w:left w:w="108" w:type="dxa"/>
            <w:bottom w:w="0" w:type="dxa"/>
            <w:right w:w="108" w:type="dxa"/>
          </w:tblCellMar>
        </w:tblPrEx>
        <w:trPr>
          <w:trHeight w:val="567" w:hRule="atLeast"/>
          <w:jc w:val="center"/>
        </w:trPr>
        <w:tc>
          <w:tcPr>
            <w:tcW w:w="1284"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eastAsia="仿宋_GB2312"/>
                <w:color w:val="000000"/>
                <w:kern w:val="0"/>
                <w:szCs w:val="21"/>
              </w:rPr>
            </w:pPr>
          </w:p>
        </w:tc>
        <w:tc>
          <w:tcPr>
            <w:tcW w:w="1072"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eastAsia="仿宋_GB2312"/>
                <w:b/>
                <w:bCs/>
                <w:color w:val="000000"/>
                <w:kern w:val="0"/>
                <w:szCs w:val="21"/>
              </w:rPr>
            </w:pPr>
          </w:p>
        </w:tc>
        <w:tc>
          <w:tcPr>
            <w:tcW w:w="1669"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仿宋_GB2312" w:eastAsia="仿宋_GB2312"/>
                <w:color w:val="000000"/>
                <w:kern w:val="0"/>
                <w:szCs w:val="21"/>
              </w:rPr>
            </w:pPr>
          </w:p>
        </w:tc>
        <w:tc>
          <w:tcPr>
            <w:tcW w:w="166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kern w:val="2"/>
                <w:sz w:val="18"/>
                <w:szCs w:val="18"/>
                <w:lang w:val="en-US" w:eastAsia="zh-CN" w:bidi="ar-SA"/>
              </w:rPr>
            </w:pPr>
            <w:r>
              <w:rPr>
                <w:rFonts w:hint="eastAsia" w:ascii="宋体" w:hAnsi="宋体" w:eastAsia="宋体" w:cs="宋体"/>
                <w:sz w:val="18"/>
                <w:szCs w:val="18"/>
              </w:rPr>
              <w:t>1.对从业人员安全培训</w:t>
            </w:r>
          </w:p>
        </w:tc>
        <w:tc>
          <w:tcPr>
            <w:tcW w:w="166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Calibri" w:hAnsi="Calibri" w:eastAsia="宋体" w:cs="Times New Roman"/>
                <w:kern w:val="2"/>
                <w:sz w:val="18"/>
                <w:szCs w:val="18"/>
                <w:lang w:val="en-US" w:eastAsia="zh-CN" w:bidi="ar-SA"/>
              </w:rPr>
            </w:pPr>
            <w:r>
              <w:rPr>
                <w:rFonts w:hint="eastAsia"/>
                <w:sz w:val="18"/>
                <w:szCs w:val="18"/>
              </w:rPr>
              <w:t>每月一次</w:t>
            </w:r>
          </w:p>
        </w:tc>
        <w:tc>
          <w:tcPr>
            <w:tcW w:w="166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Calibri" w:hAnsi="Calibri" w:eastAsia="宋体" w:cs="Times New Roman"/>
                <w:kern w:val="2"/>
                <w:sz w:val="18"/>
                <w:szCs w:val="18"/>
                <w:lang w:val="en-US" w:eastAsia="zh-CN" w:bidi="ar-SA"/>
              </w:rPr>
            </w:pPr>
            <w:r>
              <w:rPr>
                <w:rFonts w:hint="eastAsia" w:ascii="仿宋_GB2312" w:eastAsia="仿宋_GB2312"/>
                <w:color w:val="000000"/>
                <w:kern w:val="0"/>
                <w:szCs w:val="21"/>
                <w:lang w:val="en-US" w:eastAsia="zh-CN"/>
              </w:rPr>
              <w:t>行业标准</w:t>
            </w:r>
          </w:p>
        </w:tc>
      </w:tr>
      <w:tr>
        <w:tblPrEx>
          <w:tblCellMar>
            <w:top w:w="0" w:type="dxa"/>
            <w:left w:w="108" w:type="dxa"/>
            <w:bottom w:w="0" w:type="dxa"/>
            <w:right w:w="108" w:type="dxa"/>
          </w:tblCellMar>
        </w:tblPrEx>
        <w:trPr>
          <w:trHeight w:val="567" w:hRule="atLeast"/>
          <w:jc w:val="center"/>
        </w:trPr>
        <w:tc>
          <w:tcPr>
            <w:tcW w:w="1284"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eastAsia="仿宋_GB2312"/>
                <w:color w:val="000000"/>
                <w:kern w:val="0"/>
                <w:szCs w:val="21"/>
              </w:rPr>
            </w:pPr>
          </w:p>
        </w:tc>
        <w:tc>
          <w:tcPr>
            <w:tcW w:w="1072"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eastAsia="仿宋_GB2312"/>
                <w:b/>
                <w:bCs/>
                <w:color w:val="000000"/>
                <w:kern w:val="0"/>
                <w:szCs w:val="21"/>
              </w:rPr>
            </w:pPr>
          </w:p>
        </w:tc>
        <w:tc>
          <w:tcPr>
            <w:tcW w:w="1669"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仿宋_GB2312" w:eastAsia="仿宋_GB2312"/>
                <w:color w:val="000000"/>
                <w:kern w:val="0"/>
                <w:szCs w:val="21"/>
              </w:rPr>
            </w:pPr>
          </w:p>
        </w:tc>
        <w:tc>
          <w:tcPr>
            <w:tcW w:w="166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kern w:val="2"/>
                <w:sz w:val="18"/>
                <w:szCs w:val="18"/>
                <w:lang w:val="en-US" w:eastAsia="zh-CN" w:bidi="ar-SA"/>
              </w:rPr>
            </w:pPr>
            <w:r>
              <w:rPr>
                <w:rFonts w:hint="eastAsia" w:ascii="宋体" w:hAnsi="宋体" w:eastAsia="宋体" w:cs="宋体"/>
                <w:sz w:val="18"/>
                <w:szCs w:val="18"/>
              </w:rPr>
              <w:t>1.安全宣传</w:t>
            </w:r>
          </w:p>
        </w:tc>
        <w:tc>
          <w:tcPr>
            <w:tcW w:w="166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Calibri" w:hAnsi="Calibri" w:eastAsia="宋体" w:cs="Times New Roman"/>
                <w:kern w:val="2"/>
                <w:sz w:val="18"/>
                <w:szCs w:val="18"/>
                <w:lang w:val="en-US" w:eastAsia="zh-CN" w:bidi="ar-SA"/>
              </w:rPr>
            </w:pPr>
            <w:r>
              <w:rPr>
                <w:rFonts w:hint="eastAsia"/>
                <w:sz w:val="18"/>
                <w:szCs w:val="18"/>
              </w:rPr>
              <w:t>1—12月</w:t>
            </w:r>
          </w:p>
        </w:tc>
        <w:tc>
          <w:tcPr>
            <w:tcW w:w="166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Calibri" w:hAnsi="Calibri" w:eastAsia="宋体" w:cs="Times New Roman"/>
                <w:kern w:val="2"/>
                <w:sz w:val="18"/>
                <w:szCs w:val="18"/>
                <w:lang w:val="en-US" w:eastAsia="zh-CN" w:bidi="ar-SA"/>
              </w:rPr>
            </w:pPr>
            <w:r>
              <w:rPr>
                <w:rFonts w:hint="eastAsia" w:ascii="仿宋_GB2312" w:eastAsia="仿宋_GB2312"/>
                <w:color w:val="000000"/>
                <w:kern w:val="0"/>
                <w:szCs w:val="21"/>
                <w:lang w:val="en-US" w:eastAsia="zh-CN"/>
              </w:rPr>
              <w:t>行业标准</w:t>
            </w:r>
          </w:p>
        </w:tc>
      </w:tr>
      <w:tr>
        <w:tblPrEx>
          <w:tblCellMar>
            <w:top w:w="0" w:type="dxa"/>
            <w:left w:w="108" w:type="dxa"/>
            <w:bottom w:w="0" w:type="dxa"/>
            <w:right w:w="108" w:type="dxa"/>
          </w:tblCellMar>
        </w:tblPrEx>
        <w:trPr>
          <w:trHeight w:val="567" w:hRule="atLeast"/>
          <w:jc w:val="center"/>
        </w:trPr>
        <w:tc>
          <w:tcPr>
            <w:tcW w:w="1284"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eastAsia="仿宋_GB2312"/>
                <w:color w:val="000000"/>
                <w:kern w:val="0"/>
                <w:szCs w:val="21"/>
              </w:rPr>
            </w:pPr>
          </w:p>
        </w:tc>
        <w:tc>
          <w:tcPr>
            <w:tcW w:w="1072"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eastAsia="仿宋_GB2312"/>
                <w:b/>
                <w:bCs/>
                <w:color w:val="000000"/>
                <w:kern w:val="0"/>
                <w:szCs w:val="21"/>
              </w:rPr>
            </w:pPr>
          </w:p>
        </w:tc>
        <w:tc>
          <w:tcPr>
            <w:tcW w:w="1669"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仿宋_GB2312" w:eastAsia="仿宋_GB2312"/>
                <w:color w:val="000000"/>
                <w:kern w:val="0"/>
                <w:szCs w:val="21"/>
              </w:rPr>
            </w:pPr>
          </w:p>
        </w:tc>
        <w:tc>
          <w:tcPr>
            <w:tcW w:w="166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kern w:val="2"/>
                <w:sz w:val="18"/>
                <w:szCs w:val="18"/>
                <w:lang w:val="en-US" w:eastAsia="zh-CN" w:bidi="ar-SA"/>
              </w:rPr>
            </w:pPr>
            <w:r>
              <w:rPr>
                <w:rFonts w:hint="eastAsia" w:ascii="宋体" w:hAnsi="宋体" w:eastAsia="宋体" w:cs="宋体"/>
                <w:sz w:val="18"/>
                <w:szCs w:val="18"/>
              </w:rPr>
              <w:t>1.安全岗位人员学习</w:t>
            </w:r>
          </w:p>
        </w:tc>
        <w:tc>
          <w:tcPr>
            <w:tcW w:w="166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Calibri" w:hAnsi="Calibri" w:eastAsia="宋体" w:cs="Times New Roman"/>
                <w:kern w:val="2"/>
                <w:sz w:val="18"/>
                <w:szCs w:val="18"/>
                <w:lang w:val="en-US" w:eastAsia="zh-CN" w:bidi="ar-SA"/>
              </w:rPr>
            </w:pPr>
            <w:r>
              <w:rPr>
                <w:rFonts w:hint="eastAsia"/>
                <w:sz w:val="18"/>
                <w:szCs w:val="18"/>
              </w:rPr>
              <w:t>1—12月</w:t>
            </w:r>
          </w:p>
        </w:tc>
        <w:tc>
          <w:tcPr>
            <w:tcW w:w="166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Calibri" w:hAnsi="Calibri" w:eastAsia="宋体" w:cs="Times New Roman"/>
                <w:kern w:val="2"/>
                <w:sz w:val="18"/>
                <w:szCs w:val="18"/>
                <w:lang w:val="en-US" w:eastAsia="zh-CN" w:bidi="ar-SA"/>
              </w:rPr>
            </w:pPr>
            <w:r>
              <w:rPr>
                <w:rFonts w:hint="eastAsia" w:ascii="仿宋_GB2312" w:eastAsia="仿宋_GB2312"/>
                <w:color w:val="000000"/>
                <w:kern w:val="0"/>
                <w:szCs w:val="21"/>
                <w:lang w:val="en-US" w:eastAsia="zh-CN"/>
              </w:rPr>
              <w:t>历史标准</w:t>
            </w:r>
          </w:p>
        </w:tc>
      </w:tr>
      <w:tr>
        <w:tblPrEx>
          <w:tblCellMar>
            <w:top w:w="0" w:type="dxa"/>
            <w:left w:w="108" w:type="dxa"/>
            <w:bottom w:w="0" w:type="dxa"/>
            <w:right w:w="108" w:type="dxa"/>
          </w:tblCellMar>
        </w:tblPrEx>
        <w:trPr>
          <w:trHeight w:val="567" w:hRule="atLeast"/>
          <w:jc w:val="center"/>
        </w:trPr>
        <w:tc>
          <w:tcPr>
            <w:tcW w:w="1284"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eastAsia="仿宋_GB2312"/>
                <w:color w:val="000000"/>
                <w:kern w:val="0"/>
                <w:szCs w:val="21"/>
              </w:rPr>
            </w:pPr>
          </w:p>
        </w:tc>
        <w:tc>
          <w:tcPr>
            <w:tcW w:w="1072"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eastAsia="仿宋_GB2312"/>
                <w:b/>
                <w:bCs/>
                <w:color w:val="000000"/>
                <w:kern w:val="0"/>
                <w:szCs w:val="21"/>
              </w:rPr>
            </w:pPr>
          </w:p>
        </w:tc>
        <w:tc>
          <w:tcPr>
            <w:tcW w:w="1669"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仿宋_GB2312" w:eastAsia="仿宋_GB2312"/>
                <w:color w:val="000000"/>
                <w:kern w:val="0"/>
                <w:szCs w:val="21"/>
              </w:rPr>
            </w:pPr>
          </w:p>
        </w:tc>
        <w:tc>
          <w:tcPr>
            <w:tcW w:w="166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kern w:val="2"/>
                <w:sz w:val="18"/>
                <w:szCs w:val="18"/>
                <w:lang w:val="en-US" w:eastAsia="zh-CN" w:bidi="ar-SA"/>
              </w:rPr>
            </w:pPr>
            <w:r>
              <w:rPr>
                <w:rFonts w:hint="eastAsia" w:ascii="宋体" w:hAnsi="宋体" w:eastAsia="宋体" w:cs="宋体"/>
                <w:sz w:val="18"/>
                <w:szCs w:val="18"/>
              </w:rPr>
              <w:t>2.道路运输动态监控</w:t>
            </w:r>
          </w:p>
        </w:tc>
        <w:tc>
          <w:tcPr>
            <w:tcW w:w="166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Calibri" w:hAnsi="Calibri" w:eastAsia="宋体" w:cs="Times New Roman"/>
                <w:kern w:val="2"/>
                <w:sz w:val="18"/>
                <w:szCs w:val="18"/>
                <w:lang w:val="en-US" w:eastAsia="zh-CN" w:bidi="ar-SA"/>
              </w:rPr>
            </w:pPr>
            <w:r>
              <w:rPr>
                <w:rFonts w:hint="eastAsia"/>
                <w:sz w:val="18"/>
                <w:szCs w:val="18"/>
              </w:rPr>
              <w:t>1—12月</w:t>
            </w:r>
          </w:p>
        </w:tc>
        <w:tc>
          <w:tcPr>
            <w:tcW w:w="166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Calibri" w:hAnsi="Calibri" w:eastAsia="宋体" w:cs="Times New Roman"/>
                <w:kern w:val="2"/>
                <w:sz w:val="18"/>
                <w:szCs w:val="18"/>
                <w:lang w:val="en-US" w:eastAsia="zh-CN" w:bidi="ar-SA"/>
              </w:rPr>
            </w:pPr>
            <w:r>
              <w:rPr>
                <w:rFonts w:hint="eastAsia" w:ascii="仿宋_GB2312" w:eastAsia="仿宋_GB2312"/>
                <w:color w:val="000000"/>
                <w:kern w:val="0"/>
                <w:szCs w:val="21"/>
                <w:lang w:val="en-US" w:eastAsia="zh-CN"/>
              </w:rPr>
              <w:t>历史标准</w:t>
            </w:r>
          </w:p>
        </w:tc>
      </w:tr>
      <w:tr>
        <w:tblPrEx>
          <w:tblCellMar>
            <w:top w:w="0" w:type="dxa"/>
            <w:left w:w="108" w:type="dxa"/>
            <w:bottom w:w="0" w:type="dxa"/>
            <w:right w:w="108" w:type="dxa"/>
          </w:tblCellMar>
        </w:tblPrEx>
        <w:trPr>
          <w:trHeight w:val="567" w:hRule="atLeast"/>
          <w:jc w:val="center"/>
        </w:trPr>
        <w:tc>
          <w:tcPr>
            <w:tcW w:w="1284"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eastAsia="仿宋_GB2312"/>
                <w:color w:val="000000"/>
                <w:kern w:val="0"/>
                <w:szCs w:val="21"/>
              </w:rPr>
            </w:pPr>
          </w:p>
        </w:tc>
        <w:tc>
          <w:tcPr>
            <w:tcW w:w="1072"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eastAsia="仿宋_GB2312"/>
                <w:b/>
                <w:bCs/>
                <w:color w:val="000000"/>
                <w:kern w:val="0"/>
                <w:szCs w:val="21"/>
              </w:rPr>
            </w:pPr>
          </w:p>
        </w:tc>
        <w:tc>
          <w:tcPr>
            <w:tcW w:w="1669"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仿宋_GB2312" w:eastAsia="仿宋_GB2312"/>
                <w:color w:val="000000"/>
                <w:kern w:val="0"/>
                <w:szCs w:val="21"/>
              </w:rPr>
            </w:pPr>
          </w:p>
        </w:tc>
        <w:tc>
          <w:tcPr>
            <w:tcW w:w="166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kern w:val="2"/>
                <w:sz w:val="18"/>
                <w:szCs w:val="18"/>
                <w:lang w:val="en-US" w:eastAsia="zh-CN" w:bidi="ar-SA"/>
              </w:rPr>
            </w:pPr>
            <w:r>
              <w:rPr>
                <w:rFonts w:hint="eastAsia" w:ascii="宋体" w:hAnsi="宋体" w:eastAsia="宋体" w:cs="宋体"/>
                <w:sz w:val="18"/>
                <w:szCs w:val="18"/>
              </w:rPr>
              <w:t>3.</w:t>
            </w:r>
            <w:r>
              <w:rPr>
                <w:rFonts w:hint="eastAsia" w:ascii="宋体" w:hAnsi="宋体" w:cs="宋体"/>
                <w:sz w:val="18"/>
                <w:szCs w:val="18"/>
                <w:lang w:eastAsia="zh-CN"/>
              </w:rPr>
              <w:t>安全生产、</w:t>
            </w:r>
            <w:r>
              <w:rPr>
                <w:rFonts w:hint="eastAsia" w:ascii="宋体" w:hAnsi="宋体" w:eastAsia="宋体" w:cs="宋体"/>
                <w:sz w:val="18"/>
                <w:szCs w:val="18"/>
              </w:rPr>
              <w:t>应急救援</w:t>
            </w:r>
          </w:p>
        </w:tc>
        <w:tc>
          <w:tcPr>
            <w:tcW w:w="166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Calibri" w:hAnsi="Calibri" w:eastAsia="宋体" w:cs="Times New Roman"/>
                <w:kern w:val="2"/>
                <w:sz w:val="18"/>
                <w:szCs w:val="18"/>
                <w:lang w:val="en-US" w:eastAsia="zh-CN" w:bidi="ar-SA"/>
              </w:rPr>
            </w:pPr>
            <w:r>
              <w:rPr>
                <w:rFonts w:hint="eastAsia"/>
                <w:sz w:val="18"/>
                <w:szCs w:val="18"/>
              </w:rPr>
              <w:t>1—12月</w:t>
            </w:r>
          </w:p>
        </w:tc>
        <w:tc>
          <w:tcPr>
            <w:tcW w:w="166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Calibri" w:hAnsi="Calibri" w:eastAsia="宋体" w:cs="Times New Roman"/>
                <w:kern w:val="2"/>
                <w:sz w:val="18"/>
                <w:szCs w:val="18"/>
                <w:lang w:val="en-US" w:eastAsia="zh-CN" w:bidi="ar-SA"/>
              </w:rPr>
            </w:pPr>
            <w:r>
              <w:rPr>
                <w:rFonts w:hint="eastAsia" w:ascii="仿宋_GB2312" w:eastAsia="仿宋_GB2312"/>
                <w:color w:val="000000"/>
                <w:kern w:val="0"/>
                <w:szCs w:val="21"/>
                <w:lang w:val="en-US" w:eastAsia="zh-CN"/>
              </w:rPr>
              <w:t>历史标准</w:t>
            </w:r>
          </w:p>
        </w:tc>
      </w:tr>
      <w:tr>
        <w:tblPrEx>
          <w:tblCellMar>
            <w:top w:w="0" w:type="dxa"/>
            <w:left w:w="108" w:type="dxa"/>
            <w:bottom w:w="0" w:type="dxa"/>
            <w:right w:w="108" w:type="dxa"/>
          </w:tblCellMar>
        </w:tblPrEx>
        <w:trPr>
          <w:trHeight w:val="567" w:hRule="atLeast"/>
          <w:jc w:val="center"/>
        </w:trPr>
        <w:tc>
          <w:tcPr>
            <w:tcW w:w="1284"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eastAsia="仿宋_GB2312"/>
                <w:color w:val="000000"/>
                <w:kern w:val="0"/>
                <w:szCs w:val="21"/>
              </w:rPr>
            </w:pPr>
          </w:p>
        </w:tc>
        <w:tc>
          <w:tcPr>
            <w:tcW w:w="1072"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eastAsia="仿宋_GB2312"/>
                <w:b/>
                <w:bCs/>
                <w:color w:val="000000"/>
                <w:kern w:val="0"/>
                <w:szCs w:val="21"/>
              </w:rPr>
            </w:pPr>
          </w:p>
        </w:tc>
        <w:tc>
          <w:tcPr>
            <w:tcW w:w="1669"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仿宋_GB2312" w:eastAsia="仿宋_GB2312"/>
                <w:color w:val="000000"/>
                <w:kern w:val="0"/>
                <w:szCs w:val="21"/>
              </w:rPr>
            </w:pPr>
          </w:p>
        </w:tc>
        <w:tc>
          <w:tcPr>
            <w:tcW w:w="166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kern w:val="2"/>
                <w:sz w:val="18"/>
                <w:szCs w:val="18"/>
                <w:lang w:val="en-US" w:eastAsia="zh-CN" w:bidi="ar-SA"/>
              </w:rPr>
            </w:pPr>
            <w:r>
              <w:rPr>
                <w:rFonts w:hint="eastAsia" w:ascii="宋体" w:hAnsi="宋体" w:eastAsia="宋体" w:cs="宋体"/>
                <w:sz w:val="18"/>
                <w:szCs w:val="18"/>
              </w:rPr>
              <w:t>4.农村客运招呼站维护</w:t>
            </w:r>
          </w:p>
        </w:tc>
        <w:tc>
          <w:tcPr>
            <w:tcW w:w="166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Calibri" w:hAnsi="Calibri" w:eastAsia="宋体" w:cs="Times New Roman"/>
                <w:kern w:val="2"/>
                <w:sz w:val="18"/>
                <w:szCs w:val="18"/>
                <w:lang w:val="en-US" w:eastAsia="zh-CN" w:bidi="ar-SA"/>
              </w:rPr>
            </w:pPr>
            <w:r>
              <w:rPr>
                <w:rFonts w:hint="eastAsia"/>
                <w:sz w:val="18"/>
                <w:szCs w:val="18"/>
              </w:rPr>
              <w:t>1—12月</w:t>
            </w:r>
          </w:p>
        </w:tc>
        <w:tc>
          <w:tcPr>
            <w:tcW w:w="166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Calibri" w:hAnsi="Calibri" w:eastAsia="宋体" w:cs="Times New Roman"/>
                <w:kern w:val="2"/>
                <w:sz w:val="18"/>
                <w:szCs w:val="18"/>
                <w:lang w:val="en-US" w:eastAsia="zh-CN" w:bidi="ar-SA"/>
              </w:rPr>
            </w:pPr>
            <w:r>
              <w:rPr>
                <w:rFonts w:hint="eastAsia" w:ascii="仿宋_GB2312" w:eastAsia="仿宋_GB2312"/>
                <w:color w:val="000000"/>
                <w:kern w:val="0"/>
                <w:szCs w:val="21"/>
                <w:lang w:val="en-US" w:eastAsia="zh-CN"/>
              </w:rPr>
              <w:t>历史标准</w:t>
            </w:r>
          </w:p>
        </w:tc>
      </w:tr>
      <w:tr>
        <w:tblPrEx>
          <w:tblCellMar>
            <w:top w:w="0" w:type="dxa"/>
            <w:left w:w="108" w:type="dxa"/>
            <w:bottom w:w="0" w:type="dxa"/>
            <w:right w:w="108" w:type="dxa"/>
          </w:tblCellMar>
        </w:tblPrEx>
        <w:trPr>
          <w:trHeight w:val="567" w:hRule="atLeast"/>
          <w:jc w:val="center"/>
        </w:trPr>
        <w:tc>
          <w:tcPr>
            <w:tcW w:w="1284"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eastAsia="仿宋_GB2312"/>
                <w:color w:val="000000"/>
                <w:kern w:val="0"/>
                <w:szCs w:val="21"/>
              </w:rPr>
            </w:pPr>
          </w:p>
        </w:tc>
        <w:tc>
          <w:tcPr>
            <w:tcW w:w="1072"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eastAsia="仿宋_GB2312"/>
                <w:b/>
                <w:bCs/>
                <w:color w:val="000000"/>
                <w:kern w:val="0"/>
                <w:szCs w:val="21"/>
              </w:rPr>
            </w:pPr>
          </w:p>
        </w:tc>
        <w:tc>
          <w:tcPr>
            <w:tcW w:w="1669"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仿宋_GB2312" w:eastAsia="仿宋_GB2312"/>
                <w:color w:val="000000"/>
                <w:kern w:val="0"/>
                <w:szCs w:val="21"/>
              </w:rPr>
            </w:pPr>
          </w:p>
          <w:p>
            <w:pPr>
              <w:widowControl/>
              <w:jc w:val="center"/>
              <w:rPr>
                <w:rFonts w:hint="eastAsia" w:ascii="仿宋_GB2312" w:eastAsia="仿宋_GB2312"/>
                <w:color w:val="000000"/>
                <w:kern w:val="0"/>
                <w:szCs w:val="21"/>
              </w:rPr>
            </w:pPr>
          </w:p>
          <w:p>
            <w:pPr>
              <w:widowControl/>
              <w:jc w:val="center"/>
              <w:rPr>
                <w:rFonts w:hint="eastAsia" w:ascii="仿宋_GB2312" w:eastAsia="仿宋_GB2312"/>
                <w:color w:val="000000"/>
                <w:kern w:val="0"/>
                <w:szCs w:val="21"/>
              </w:rPr>
            </w:pPr>
          </w:p>
          <w:p>
            <w:pPr>
              <w:widowControl/>
              <w:jc w:val="center"/>
              <w:rPr>
                <w:rFonts w:hint="eastAsia" w:ascii="仿宋_GB2312" w:eastAsia="仿宋_GB2312"/>
                <w:color w:val="000000"/>
                <w:kern w:val="0"/>
                <w:szCs w:val="21"/>
              </w:rPr>
            </w:pPr>
          </w:p>
          <w:p>
            <w:pPr>
              <w:widowControl/>
              <w:jc w:val="center"/>
              <w:rPr>
                <w:rFonts w:hint="eastAsia" w:ascii="仿宋_GB2312" w:eastAsia="仿宋_GB2312"/>
                <w:color w:val="000000"/>
                <w:kern w:val="0"/>
                <w:szCs w:val="21"/>
              </w:rPr>
            </w:pPr>
          </w:p>
          <w:p>
            <w:pPr>
              <w:widowControl/>
              <w:jc w:val="center"/>
              <w:rPr>
                <w:rFonts w:hint="eastAsia" w:ascii="仿宋_GB2312" w:eastAsia="仿宋_GB2312"/>
                <w:color w:val="000000"/>
                <w:kern w:val="0"/>
                <w:szCs w:val="21"/>
              </w:rPr>
            </w:pPr>
          </w:p>
          <w:p>
            <w:pPr>
              <w:widowControl/>
              <w:jc w:val="center"/>
              <w:rPr>
                <w:rFonts w:hint="eastAsia" w:ascii="仿宋_GB2312" w:eastAsia="仿宋_GB2312"/>
                <w:color w:val="000000"/>
                <w:kern w:val="0"/>
                <w:szCs w:val="21"/>
              </w:rPr>
            </w:pPr>
          </w:p>
          <w:p>
            <w:pPr>
              <w:widowControl/>
              <w:jc w:val="center"/>
              <w:rPr>
                <w:rFonts w:hint="eastAsia" w:ascii="仿宋_GB2312" w:eastAsia="仿宋_GB2312"/>
                <w:color w:val="000000"/>
                <w:kern w:val="0"/>
                <w:szCs w:val="21"/>
              </w:rPr>
            </w:pPr>
          </w:p>
          <w:p>
            <w:pPr>
              <w:widowControl/>
              <w:jc w:val="center"/>
              <w:rPr>
                <w:rFonts w:hint="eastAsia" w:ascii="仿宋_GB2312" w:eastAsia="仿宋_GB2312"/>
                <w:color w:val="000000"/>
                <w:kern w:val="0"/>
                <w:szCs w:val="21"/>
              </w:rPr>
            </w:pPr>
          </w:p>
          <w:p>
            <w:pPr>
              <w:widowControl/>
              <w:jc w:val="center"/>
              <w:rPr>
                <w:rFonts w:hint="eastAsia" w:ascii="仿宋_GB2312" w:eastAsia="仿宋_GB2312"/>
                <w:color w:val="000000"/>
                <w:kern w:val="0"/>
                <w:szCs w:val="21"/>
              </w:rPr>
            </w:pPr>
          </w:p>
          <w:p>
            <w:pPr>
              <w:widowControl/>
              <w:jc w:val="center"/>
              <w:rPr>
                <w:rFonts w:hint="eastAsia" w:ascii="仿宋_GB2312" w:eastAsia="仿宋_GB2312"/>
                <w:color w:val="000000"/>
                <w:kern w:val="0"/>
                <w:szCs w:val="21"/>
              </w:rPr>
            </w:pPr>
          </w:p>
          <w:p>
            <w:pPr>
              <w:widowControl/>
              <w:jc w:val="center"/>
              <w:rPr>
                <w:rFonts w:hint="eastAsia" w:ascii="仿宋_GB2312" w:eastAsia="仿宋_GB2312"/>
                <w:color w:val="000000"/>
                <w:kern w:val="0"/>
                <w:szCs w:val="21"/>
              </w:rPr>
            </w:pPr>
          </w:p>
          <w:p>
            <w:pPr>
              <w:widowControl/>
              <w:jc w:val="center"/>
              <w:rPr>
                <w:rFonts w:hint="eastAsia" w:ascii="仿宋_GB2312" w:eastAsia="仿宋_GB2312"/>
                <w:color w:val="000000"/>
                <w:kern w:val="0"/>
                <w:szCs w:val="21"/>
              </w:rPr>
            </w:pPr>
            <w:r>
              <w:rPr>
                <w:rFonts w:hint="eastAsia" w:ascii="仿宋_GB2312" w:eastAsia="仿宋_GB2312"/>
                <w:color w:val="000000"/>
                <w:kern w:val="0"/>
                <w:szCs w:val="21"/>
              </w:rPr>
              <w:t>成本指标</w:t>
            </w:r>
          </w:p>
        </w:tc>
        <w:tc>
          <w:tcPr>
            <w:tcW w:w="166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kern w:val="2"/>
                <w:sz w:val="18"/>
                <w:szCs w:val="18"/>
                <w:lang w:val="en-US" w:eastAsia="zh-CN" w:bidi="ar-SA"/>
              </w:rPr>
            </w:pPr>
            <w:r>
              <w:rPr>
                <w:rFonts w:hint="eastAsia" w:ascii="宋体" w:hAnsi="宋体" w:eastAsia="宋体" w:cs="宋体"/>
                <w:sz w:val="18"/>
                <w:szCs w:val="18"/>
              </w:rPr>
              <w:t>1.全县汽车维修企业安全管理</w:t>
            </w:r>
          </w:p>
        </w:tc>
        <w:tc>
          <w:tcPr>
            <w:tcW w:w="1669" w:type="dxa"/>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Calibri" w:hAnsi="Calibri" w:eastAsia="宋体" w:cs="Times New Roman"/>
                <w:kern w:val="2"/>
                <w:sz w:val="18"/>
                <w:szCs w:val="18"/>
                <w:lang w:val="en-US" w:eastAsia="zh-CN" w:bidi="ar-SA"/>
              </w:rPr>
            </w:pPr>
            <w:r>
              <w:rPr>
                <w:rFonts w:hint="eastAsia"/>
                <w:sz w:val="18"/>
                <w:szCs w:val="18"/>
              </w:rPr>
              <w:t>≤</w:t>
            </w:r>
            <w:r>
              <w:rPr>
                <w:rFonts w:hint="eastAsia"/>
                <w:sz w:val="18"/>
                <w:szCs w:val="18"/>
                <w:lang w:val="en-US" w:eastAsia="zh-CN"/>
              </w:rPr>
              <w:t>1万元</w:t>
            </w:r>
          </w:p>
        </w:tc>
        <w:tc>
          <w:tcPr>
            <w:tcW w:w="166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Calibri" w:hAnsi="Calibri" w:eastAsia="宋体" w:cs="Times New Roman"/>
                <w:kern w:val="2"/>
                <w:sz w:val="18"/>
                <w:szCs w:val="18"/>
                <w:lang w:val="en-US" w:eastAsia="zh-CN" w:bidi="ar-SA"/>
              </w:rPr>
            </w:pPr>
            <w:r>
              <w:rPr>
                <w:rFonts w:hint="eastAsia" w:ascii="仿宋_GB2312" w:eastAsia="仿宋_GB2312"/>
                <w:color w:val="000000"/>
                <w:kern w:val="0"/>
                <w:szCs w:val="21"/>
                <w:lang w:val="en-US" w:eastAsia="zh-CN"/>
              </w:rPr>
              <w:t>历史标准</w:t>
            </w:r>
          </w:p>
        </w:tc>
      </w:tr>
      <w:tr>
        <w:tblPrEx>
          <w:tblCellMar>
            <w:top w:w="0" w:type="dxa"/>
            <w:left w:w="108" w:type="dxa"/>
            <w:bottom w:w="0" w:type="dxa"/>
            <w:right w:w="108" w:type="dxa"/>
          </w:tblCellMar>
        </w:tblPrEx>
        <w:trPr>
          <w:trHeight w:val="567" w:hRule="atLeast"/>
          <w:jc w:val="center"/>
        </w:trPr>
        <w:tc>
          <w:tcPr>
            <w:tcW w:w="1284"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eastAsia="仿宋_GB2312"/>
                <w:color w:val="000000"/>
                <w:kern w:val="0"/>
                <w:szCs w:val="21"/>
              </w:rPr>
            </w:pPr>
          </w:p>
        </w:tc>
        <w:tc>
          <w:tcPr>
            <w:tcW w:w="1072"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eastAsia="仿宋_GB2312"/>
                <w:b/>
                <w:bCs/>
                <w:color w:val="000000"/>
                <w:kern w:val="0"/>
                <w:szCs w:val="21"/>
              </w:rPr>
            </w:pPr>
          </w:p>
        </w:tc>
        <w:tc>
          <w:tcPr>
            <w:tcW w:w="1669"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仿宋_GB2312" w:eastAsia="仿宋_GB2312"/>
                <w:color w:val="000000"/>
                <w:kern w:val="0"/>
                <w:szCs w:val="21"/>
              </w:rPr>
            </w:pPr>
          </w:p>
        </w:tc>
        <w:tc>
          <w:tcPr>
            <w:tcW w:w="166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kern w:val="2"/>
                <w:sz w:val="18"/>
                <w:szCs w:val="18"/>
                <w:lang w:val="en-US" w:eastAsia="zh-CN" w:bidi="ar-SA"/>
              </w:rPr>
            </w:pPr>
            <w:r>
              <w:rPr>
                <w:rFonts w:hint="eastAsia" w:ascii="宋体" w:hAnsi="宋体" w:eastAsia="宋体" w:cs="宋体"/>
                <w:sz w:val="18"/>
                <w:szCs w:val="18"/>
              </w:rPr>
              <w:t>1.全县汽车驾驶员培训机构安全管理</w:t>
            </w:r>
          </w:p>
        </w:tc>
        <w:tc>
          <w:tcPr>
            <w:tcW w:w="166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Calibri" w:hAnsi="Calibri" w:eastAsia="宋体" w:cs="Times New Roman"/>
                <w:kern w:val="2"/>
                <w:sz w:val="18"/>
                <w:szCs w:val="18"/>
                <w:lang w:val="en-US" w:eastAsia="zh-CN" w:bidi="ar-SA"/>
              </w:rPr>
            </w:pPr>
            <w:r>
              <w:rPr>
                <w:rFonts w:hint="eastAsia"/>
                <w:sz w:val="18"/>
                <w:szCs w:val="18"/>
              </w:rPr>
              <w:t>≤</w:t>
            </w:r>
            <w:r>
              <w:rPr>
                <w:rFonts w:hint="eastAsia"/>
                <w:sz w:val="18"/>
                <w:szCs w:val="18"/>
                <w:lang w:val="en-US" w:eastAsia="zh-CN"/>
              </w:rPr>
              <w:t>1万元</w:t>
            </w:r>
          </w:p>
        </w:tc>
        <w:tc>
          <w:tcPr>
            <w:tcW w:w="166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Calibri" w:hAnsi="Calibri" w:eastAsia="宋体" w:cs="Times New Roman"/>
                <w:kern w:val="2"/>
                <w:sz w:val="18"/>
                <w:szCs w:val="18"/>
                <w:lang w:val="en-US" w:eastAsia="zh-CN" w:bidi="ar-SA"/>
              </w:rPr>
            </w:pPr>
            <w:r>
              <w:rPr>
                <w:rFonts w:hint="eastAsia" w:ascii="仿宋_GB2312" w:eastAsia="仿宋_GB2312"/>
                <w:color w:val="000000"/>
                <w:kern w:val="0"/>
                <w:szCs w:val="21"/>
                <w:lang w:val="en-US" w:eastAsia="zh-CN"/>
              </w:rPr>
              <w:t>历史标准</w:t>
            </w:r>
          </w:p>
        </w:tc>
      </w:tr>
      <w:tr>
        <w:tblPrEx>
          <w:tblCellMar>
            <w:top w:w="0" w:type="dxa"/>
            <w:left w:w="108" w:type="dxa"/>
            <w:bottom w:w="0" w:type="dxa"/>
            <w:right w:w="108" w:type="dxa"/>
          </w:tblCellMar>
        </w:tblPrEx>
        <w:trPr>
          <w:trHeight w:val="567" w:hRule="atLeast"/>
          <w:jc w:val="center"/>
        </w:trPr>
        <w:tc>
          <w:tcPr>
            <w:tcW w:w="1284"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eastAsia="仿宋_GB2312"/>
                <w:color w:val="000000"/>
                <w:kern w:val="0"/>
                <w:szCs w:val="21"/>
              </w:rPr>
            </w:pPr>
          </w:p>
        </w:tc>
        <w:tc>
          <w:tcPr>
            <w:tcW w:w="1072"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eastAsia="仿宋_GB2312"/>
                <w:b/>
                <w:bCs/>
                <w:color w:val="000000"/>
                <w:kern w:val="0"/>
                <w:szCs w:val="21"/>
              </w:rPr>
            </w:pPr>
          </w:p>
        </w:tc>
        <w:tc>
          <w:tcPr>
            <w:tcW w:w="1669"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仿宋_GB2312" w:eastAsia="仿宋_GB2312"/>
                <w:color w:val="000000"/>
                <w:kern w:val="0"/>
                <w:szCs w:val="21"/>
              </w:rPr>
            </w:pPr>
          </w:p>
        </w:tc>
        <w:tc>
          <w:tcPr>
            <w:tcW w:w="166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sz w:val="18"/>
                <w:szCs w:val="18"/>
              </w:rPr>
            </w:pPr>
            <w:r>
              <w:rPr>
                <w:rFonts w:hint="eastAsia" w:ascii="宋体" w:hAnsi="宋体" w:eastAsia="宋体" w:cs="宋体"/>
                <w:sz w:val="18"/>
                <w:szCs w:val="18"/>
              </w:rPr>
              <w:t>1.客运企业管理</w:t>
            </w:r>
          </w:p>
        </w:tc>
        <w:tc>
          <w:tcPr>
            <w:tcW w:w="166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Calibri" w:hAnsi="Calibri" w:eastAsia="宋体" w:cs="Times New Roman"/>
                <w:kern w:val="2"/>
                <w:sz w:val="18"/>
                <w:szCs w:val="18"/>
                <w:lang w:val="en-US" w:eastAsia="zh-CN" w:bidi="ar-SA"/>
              </w:rPr>
            </w:pPr>
            <w:r>
              <w:rPr>
                <w:rFonts w:hint="eastAsia"/>
                <w:sz w:val="18"/>
                <w:szCs w:val="18"/>
              </w:rPr>
              <w:t>≤</w:t>
            </w:r>
            <w:r>
              <w:rPr>
                <w:sz w:val="18"/>
                <w:szCs w:val="18"/>
              </w:rPr>
              <w:t>1</w:t>
            </w:r>
            <w:r>
              <w:rPr>
                <w:rFonts w:hint="eastAsia"/>
                <w:sz w:val="18"/>
                <w:szCs w:val="18"/>
              </w:rPr>
              <w:t>万元</w:t>
            </w:r>
          </w:p>
        </w:tc>
        <w:tc>
          <w:tcPr>
            <w:tcW w:w="166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Calibri" w:hAnsi="Calibri" w:eastAsia="宋体" w:cs="Times New Roman"/>
                <w:kern w:val="2"/>
                <w:sz w:val="18"/>
                <w:szCs w:val="18"/>
                <w:lang w:val="en-US" w:eastAsia="zh-CN" w:bidi="ar-SA"/>
              </w:rPr>
            </w:pPr>
            <w:r>
              <w:rPr>
                <w:rFonts w:hint="eastAsia" w:ascii="仿宋_GB2312" w:eastAsia="仿宋_GB2312"/>
                <w:color w:val="000000"/>
                <w:kern w:val="0"/>
                <w:szCs w:val="21"/>
                <w:lang w:val="en-US" w:eastAsia="zh-CN"/>
              </w:rPr>
              <w:t>历史标准</w:t>
            </w:r>
          </w:p>
        </w:tc>
      </w:tr>
      <w:tr>
        <w:tblPrEx>
          <w:tblCellMar>
            <w:top w:w="0" w:type="dxa"/>
            <w:left w:w="108" w:type="dxa"/>
            <w:bottom w:w="0" w:type="dxa"/>
            <w:right w:w="108" w:type="dxa"/>
          </w:tblCellMar>
        </w:tblPrEx>
        <w:trPr>
          <w:trHeight w:val="567" w:hRule="atLeast"/>
          <w:jc w:val="center"/>
        </w:trPr>
        <w:tc>
          <w:tcPr>
            <w:tcW w:w="1284"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eastAsia="仿宋_GB2312"/>
                <w:color w:val="000000"/>
                <w:kern w:val="0"/>
                <w:szCs w:val="21"/>
              </w:rPr>
            </w:pPr>
          </w:p>
        </w:tc>
        <w:tc>
          <w:tcPr>
            <w:tcW w:w="1072"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eastAsia="仿宋_GB2312"/>
                <w:b/>
                <w:bCs/>
                <w:color w:val="000000"/>
                <w:kern w:val="0"/>
                <w:szCs w:val="21"/>
              </w:rPr>
            </w:pPr>
          </w:p>
        </w:tc>
        <w:tc>
          <w:tcPr>
            <w:tcW w:w="1669"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仿宋_GB2312" w:eastAsia="仿宋_GB2312"/>
                <w:color w:val="000000"/>
                <w:kern w:val="0"/>
                <w:szCs w:val="21"/>
              </w:rPr>
            </w:pPr>
          </w:p>
        </w:tc>
        <w:tc>
          <w:tcPr>
            <w:tcW w:w="166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kern w:val="2"/>
                <w:sz w:val="18"/>
                <w:szCs w:val="18"/>
                <w:lang w:val="en-US" w:eastAsia="zh-CN" w:bidi="ar-SA"/>
              </w:rPr>
            </w:pPr>
            <w:r>
              <w:rPr>
                <w:rFonts w:hint="eastAsia" w:ascii="宋体" w:hAnsi="宋体" w:eastAsia="宋体" w:cs="宋体"/>
                <w:sz w:val="18"/>
                <w:szCs w:val="18"/>
              </w:rPr>
              <w:t>1.营运客车管理</w:t>
            </w:r>
          </w:p>
        </w:tc>
        <w:tc>
          <w:tcPr>
            <w:tcW w:w="166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Calibri" w:hAnsi="Calibri" w:eastAsia="宋体" w:cs="Times New Roman"/>
                <w:kern w:val="2"/>
                <w:sz w:val="18"/>
                <w:szCs w:val="18"/>
                <w:lang w:val="en-US" w:eastAsia="zh-CN" w:bidi="ar-SA"/>
              </w:rPr>
            </w:pPr>
            <w:r>
              <w:rPr>
                <w:rFonts w:hint="eastAsia"/>
                <w:sz w:val="18"/>
                <w:szCs w:val="18"/>
              </w:rPr>
              <w:t>≤</w:t>
            </w:r>
            <w:r>
              <w:rPr>
                <w:sz w:val="18"/>
                <w:szCs w:val="18"/>
              </w:rPr>
              <w:t>1</w:t>
            </w:r>
            <w:r>
              <w:rPr>
                <w:rFonts w:hint="eastAsia"/>
                <w:sz w:val="18"/>
                <w:szCs w:val="18"/>
              </w:rPr>
              <w:t>万元</w:t>
            </w:r>
          </w:p>
        </w:tc>
        <w:tc>
          <w:tcPr>
            <w:tcW w:w="166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Calibri" w:hAnsi="Calibri" w:eastAsia="宋体" w:cs="Times New Roman"/>
                <w:kern w:val="2"/>
                <w:sz w:val="18"/>
                <w:szCs w:val="18"/>
                <w:lang w:val="en-US" w:eastAsia="zh-CN" w:bidi="ar-SA"/>
              </w:rPr>
            </w:pPr>
            <w:r>
              <w:rPr>
                <w:rFonts w:hint="eastAsia" w:ascii="仿宋_GB2312" w:eastAsia="仿宋_GB2312"/>
                <w:color w:val="000000"/>
                <w:kern w:val="0"/>
                <w:szCs w:val="21"/>
                <w:lang w:val="en-US" w:eastAsia="zh-CN"/>
              </w:rPr>
              <w:t>历史标准</w:t>
            </w:r>
          </w:p>
        </w:tc>
      </w:tr>
      <w:tr>
        <w:tblPrEx>
          <w:tblCellMar>
            <w:top w:w="0" w:type="dxa"/>
            <w:left w:w="108" w:type="dxa"/>
            <w:bottom w:w="0" w:type="dxa"/>
            <w:right w:w="108" w:type="dxa"/>
          </w:tblCellMar>
        </w:tblPrEx>
        <w:trPr>
          <w:trHeight w:val="567" w:hRule="atLeast"/>
          <w:jc w:val="center"/>
        </w:trPr>
        <w:tc>
          <w:tcPr>
            <w:tcW w:w="1284"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eastAsia="仿宋_GB2312"/>
                <w:color w:val="000000"/>
                <w:kern w:val="0"/>
                <w:szCs w:val="21"/>
              </w:rPr>
            </w:pPr>
          </w:p>
        </w:tc>
        <w:tc>
          <w:tcPr>
            <w:tcW w:w="1072"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eastAsia="仿宋_GB2312"/>
                <w:b/>
                <w:bCs/>
                <w:color w:val="000000"/>
                <w:kern w:val="0"/>
                <w:szCs w:val="21"/>
              </w:rPr>
            </w:pPr>
          </w:p>
        </w:tc>
        <w:tc>
          <w:tcPr>
            <w:tcW w:w="1669"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仿宋_GB2312" w:eastAsia="仿宋_GB2312"/>
                <w:color w:val="000000"/>
                <w:kern w:val="0"/>
                <w:szCs w:val="21"/>
              </w:rPr>
            </w:pPr>
          </w:p>
        </w:tc>
        <w:tc>
          <w:tcPr>
            <w:tcW w:w="166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kern w:val="2"/>
                <w:sz w:val="18"/>
                <w:szCs w:val="18"/>
                <w:lang w:val="en-US" w:eastAsia="zh-CN" w:bidi="ar-SA"/>
              </w:rPr>
            </w:pPr>
            <w:r>
              <w:rPr>
                <w:rFonts w:hint="eastAsia" w:ascii="宋体" w:hAnsi="宋体" w:eastAsia="宋体" w:cs="宋体"/>
                <w:sz w:val="18"/>
                <w:szCs w:val="18"/>
              </w:rPr>
              <w:t>1、4.5吨及以上营运货车管理</w:t>
            </w:r>
          </w:p>
        </w:tc>
        <w:tc>
          <w:tcPr>
            <w:tcW w:w="166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Calibri" w:hAnsi="Calibri" w:eastAsia="宋体" w:cs="Times New Roman"/>
                <w:kern w:val="2"/>
                <w:sz w:val="18"/>
                <w:szCs w:val="18"/>
                <w:lang w:val="en-US" w:eastAsia="zh-CN" w:bidi="ar-SA"/>
              </w:rPr>
            </w:pPr>
            <w:r>
              <w:rPr>
                <w:rFonts w:hint="eastAsia"/>
                <w:sz w:val="18"/>
                <w:szCs w:val="18"/>
              </w:rPr>
              <w:t>≤1万元</w:t>
            </w:r>
          </w:p>
        </w:tc>
        <w:tc>
          <w:tcPr>
            <w:tcW w:w="166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Calibri" w:hAnsi="Calibri" w:eastAsia="宋体" w:cs="Times New Roman"/>
                <w:kern w:val="2"/>
                <w:sz w:val="18"/>
                <w:szCs w:val="18"/>
                <w:lang w:val="en-US" w:eastAsia="zh-CN" w:bidi="ar-SA"/>
              </w:rPr>
            </w:pPr>
            <w:r>
              <w:rPr>
                <w:rFonts w:hint="eastAsia" w:ascii="仿宋_GB2312" w:eastAsia="仿宋_GB2312"/>
                <w:color w:val="000000"/>
                <w:kern w:val="0"/>
                <w:szCs w:val="21"/>
                <w:lang w:val="en-US" w:eastAsia="zh-CN"/>
              </w:rPr>
              <w:t>历史标准</w:t>
            </w:r>
          </w:p>
        </w:tc>
      </w:tr>
      <w:tr>
        <w:tblPrEx>
          <w:tblCellMar>
            <w:top w:w="0" w:type="dxa"/>
            <w:left w:w="108" w:type="dxa"/>
            <w:bottom w:w="0" w:type="dxa"/>
            <w:right w:w="108" w:type="dxa"/>
          </w:tblCellMar>
        </w:tblPrEx>
        <w:trPr>
          <w:trHeight w:val="567" w:hRule="atLeast"/>
          <w:jc w:val="center"/>
        </w:trPr>
        <w:tc>
          <w:tcPr>
            <w:tcW w:w="1284"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eastAsia="仿宋_GB2312"/>
                <w:color w:val="000000"/>
                <w:kern w:val="0"/>
                <w:szCs w:val="21"/>
              </w:rPr>
            </w:pPr>
          </w:p>
        </w:tc>
        <w:tc>
          <w:tcPr>
            <w:tcW w:w="1072"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eastAsia="仿宋_GB2312"/>
                <w:b/>
                <w:bCs/>
                <w:color w:val="000000"/>
                <w:kern w:val="0"/>
                <w:szCs w:val="21"/>
              </w:rPr>
            </w:pPr>
          </w:p>
        </w:tc>
        <w:tc>
          <w:tcPr>
            <w:tcW w:w="1669"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仿宋_GB2312" w:eastAsia="仿宋_GB2312"/>
                <w:color w:val="000000"/>
                <w:kern w:val="0"/>
                <w:szCs w:val="21"/>
              </w:rPr>
            </w:pPr>
          </w:p>
        </w:tc>
        <w:tc>
          <w:tcPr>
            <w:tcW w:w="166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kern w:val="2"/>
                <w:sz w:val="18"/>
                <w:szCs w:val="18"/>
                <w:lang w:val="en-US" w:eastAsia="zh-CN" w:bidi="ar-SA"/>
              </w:rPr>
            </w:pPr>
            <w:r>
              <w:rPr>
                <w:rFonts w:hint="eastAsia" w:ascii="宋体" w:hAnsi="宋体" w:eastAsia="宋体" w:cs="宋体"/>
                <w:sz w:val="18"/>
                <w:szCs w:val="18"/>
              </w:rPr>
              <w:t>1.迎接省隐患清零检查</w:t>
            </w:r>
          </w:p>
        </w:tc>
        <w:tc>
          <w:tcPr>
            <w:tcW w:w="166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Calibri" w:hAnsi="Calibri" w:eastAsia="宋体" w:cs="Times New Roman"/>
                <w:kern w:val="2"/>
                <w:sz w:val="18"/>
                <w:szCs w:val="18"/>
                <w:lang w:val="en-US" w:eastAsia="zh-CN" w:bidi="ar-SA"/>
              </w:rPr>
            </w:pPr>
            <w:r>
              <w:rPr>
                <w:rFonts w:hint="eastAsia"/>
                <w:sz w:val="18"/>
                <w:szCs w:val="18"/>
              </w:rPr>
              <w:t>≤1万元</w:t>
            </w:r>
          </w:p>
        </w:tc>
        <w:tc>
          <w:tcPr>
            <w:tcW w:w="166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Calibri" w:hAnsi="Calibri" w:eastAsia="宋体" w:cs="Times New Roman"/>
                <w:kern w:val="2"/>
                <w:sz w:val="18"/>
                <w:szCs w:val="18"/>
                <w:lang w:val="en-US" w:eastAsia="zh-CN" w:bidi="ar-SA"/>
              </w:rPr>
            </w:pPr>
            <w:r>
              <w:rPr>
                <w:rFonts w:hint="eastAsia" w:ascii="仿宋_GB2312" w:eastAsia="仿宋_GB2312"/>
                <w:color w:val="000000"/>
                <w:kern w:val="0"/>
                <w:szCs w:val="21"/>
                <w:lang w:val="en-US" w:eastAsia="zh-CN"/>
              </w:rPr>
              <w:t>历史标准</w:t>
            </w:r>
          </w:p>
        </w:tc>
      </w:tr>
      <w:tr>
        <w:tblPrEx>
          <w:tblCellMar>
            <w:top w:w="0" w:type="dxa"/>
            <w:left w:w="108" w:type="dxa"/>
            <w:bottom w:w="0" w:type="dxa"/>
            <w:right w:w="108" w:type="dxa"/>
          </w:tblCellMar>
        </w:tblPrEx>
        <w:trPr>
          <w:trHeight w:val="567" w:hRule="atLeast"/>
          <w:jc w:val="center"/>
        </w:trPr>
        <w:tc>
          <w:tcPr>
            <w:tcW w:w="1284"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eastAsia="仿宋_GB2312"/>
                <w:color w:val="000000"/>
                <w:kern w:val="0"/>
                <w:szCs w:val="21"/>
              </w:rPr>
            </w:pPr>
          </w:p>
        </w:tc>
        <w:tc>
          <w:tcPr>
            <w:tcW w:w="1072"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eastAsia="仿宋_GB2312"/>
                <w:b/>
                <w:bCs/>
                <w:color w:val="000000"/>
                <w:kern w:val="0"/>
                <w:szCs w:val="21"/>
              </w:rPr>
            </w:pPr>
          </w:p>
        </w:tc>
        <w:tc>
          <w:tcPr>
            <w:tcW w:w="1669"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仿宋_GB2312" w:eastAsia="仿宋_GB2312"/>
                <w:color w:val="000000"/>
                <w:kern w:val="0"/>
                <w:szCs w:val="21"/>
              </w:rPr>
            </w:pPr>
          </w:p>
        </w:tc>
        <w:tc>
          <w:tcPr>
            <w:tcW w:w="166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kern w:val="2"/>
                <w:sz w:val="18"/>
                <w:szCs w:val="18"/>
                <w:lang w:val="en-US" w:eastAsia="zh-CN" w:bidi="ar-SA"/>
              </w:rPr>
            </w:pPr>
            <w:r>
              <w:rPr>
                <w:rFonts w:hint="eastAsia" w:ascii="宋体" w:hAnsi="宋体" w:eastAsia="宋体" w:cs="宋体"/>
                <w:sz w:val="18"/>
                <w:szCs w:val="18"/>
              </w:rPr>
              <w:t>1.对从业人员安全培训</w:t>
            </w:r>
          </w:p>
        </w:tc>
        <w:tc>
          <w:tcPr>
            <w:tcW w:w="166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Calibri" w:hAnsi="Calibri" w:eastAsia="宋体" w:cs="Times New Roman"/>
                <w:kern w:val="2"/>
                <w:sz w:val="18"/>
                <w:szCs w:val="18"/>
                <w:lang w:val="en-US" w:eastAsia="zh-CN" w:bidi="ar-SA"/>
              </w:rPr>
            </w:pPr>
            <w:r>
              <w:rPr>
                <w:rFonts w:hint="eastAsia"/>
                <w:sz w:val="18"/>
                <w:szCs w:val="18"/>
              </w:rPr>
              <w:t>≤1万元</w:t>
            </w:r>
          </w:p>
        </w:tc>
        <w:tc>
          <w:tcPr>
            <w:tcW w:w="166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Calibri" w:hAnsi="Calibri" w:eastAsia="宋体" w:cs="Times New Roman"/>
                <w:kern w:val="2"/>
                <w:sz w:val="18"/>
                <w:szCs w:val="18"/>
                <w:lang w:val="en-US" w:eastAsia="zh-CN" w:bidi="ar-SA"/>
              </w:rPr>
            </w:pPr>
            <w:r>
              <w:rPr>
                <w:rFonts w:hint="eastAsia" w:ascii="仿宋_GB2312" w:eastAsia="仿宋_GB2312"/>
                <w:color w:val="000000"/>
                <w:kern w:val="0"/>
                <w:szCs w:val="21"/>
                <w:lang w:val="en-US" w:eastAsia="zh-CN"/>
              </w:rPr>
              <w:t>历史标准</w:t>
            </w:r>
          </w:p>
        </w:tc>
      </w:tr>
      <w:tr>
        <w:tblPrEx>
          <w:tblCellMar>
            <w:top w:w="0" w:type="dxa"/>
            <w:left w:w="108" w:type="dxa"/>
            <w:bottom w:w="0" w:type="dxa"/>
            <w:right w:w="108" w:type="dxa"/>
          </w:tblCellMar>
        </w:tblPrEx>
        <w:trPr>
          <w:trHeight w:val="567" w:hRule="atLeast"/>
          <w:jc w:val="center"/>
        </w:trPr>
        <w:tc>
          <w:tcPr>
            <w:tcW w:w="1284"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eastAsia="仿宋_GB2312"/>
                <w:color w:val="000000"/>
                <w:kern w:val="0"/>
                <w:szCs w:val="21"/>
              </w:rPr>
            </w:pPr>
          </w:p>
        </w:tc>
        <w:tc>
          <w:tcPr>
            <w:tcW w:w="1072"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eastAsia="仿宋_GB2312"/>
                <w:b/>
                <w:bCs/>
                <w:color w:val="000000"/>
                <w:kern w:val="0"/>
                <w:szCs w:val="21"/>
              </w:rPr>
            </w:pPr>
          </w:p>
        </w:tc>
        <w:tc>
          <w:tcPr>
            <w:tcW w:w="1669"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仿宋_GB2312" w:eastAsia="仿宋_GB2312"/>
                <w:color w:val="000000"/>
                <w:kern w:val="0"/>
                <w:szCs w:val="21"/>
              </w:rPr>
            </w:pPr>
          </w:p>
        </w:tc>
        <w:tc>
          <w:tcPr>
            <w:tcW w:w="166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kern w:val="2"/>
                <w:sz w:val="18"/>
                <w:szCs w:val="18"/>
                <w:lang w:val="en-US" w:eastAsia="zh-CN" w:bidi="ar-SA"/>
              </w:rPr>
            </w:pPr>
            <w:r>
              <w:rPr>
                <w:rFonts w:hint="eastAsia" w:ascii="宋体" w:hAnsi="宋体" w:eastAsia="宋体" w:cs="宋体"/>
                <w:sz w:val="18"/>
                <w:szCs w:val="18"/>
              </w:rPr>
              <w:t>1.安全宣传手册发放</w:t>
            </w:r>
          </w:p>
        </w:tc>
        <w:tc>
          <w:tcPr>
            <w:tcW w:w="166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Calibri" w:hAnsi="Calibri" w:eastAsia="宋体" w:cs="Times New Roman"/>
                <w:kern w:val="2"/>
                <w:sz w:val="18"/>
                <w:szCs w:val="18"/>
                <w:lang w:val="en-US" w:eastAsia="zh-CN" w:bidi="ar-SA"/>
              </w:rPr>
            </w:pPr>
            <w:r>
              <w:rPr>
                <w:rFonts w:hint="eastAsia"/>
                <w:sz w:val="18"/>
                <w:szCs w:val="18"/>
              </w:rPr>
              <w:t>≤</w:t>
            </w:r>
            <w:r>
              <w:rPr>
                <w:rFonts w:hint="eastAsia"/>
                <w:sz w:val="18"/>
                <w:szCs w:val="18"/>
                <w:lang w:val="en-US" w:eastAsia="zh-CN"/>
              </w:rPr>
              <w:t>1</w:t>
            </w:r>
            <w:r>
              <w:rPr>
                <w:rFonts w:hint="eastAsia"/>
                <w:sz w:val="18"/>
                <w:szCs w:val="18"/>
              </w:rPr>
              <w:t>万元</w:t>
            </w:r>
          </w:p>
        </w:tc>
        <w:tc>
          <w:tcPr>
            <w:tcW w:w="166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Calibri" w:hAnsi="Calibri" w:eastAsia="宋体" w:cs="Times New Roman"/>
                <w:kern w:val="2"/>
                <w:sz w:val="18"/>
                <w:szCs w:val="18"/>
                <w:lang w:val="en-US" w:eastAsia="zh-CN" w:bidi="ar-SA"/>
              </w:rPr>
            </w:pPr>
            <w:r>
              <w:rPr>
                <w:rFonts w:hint="eastAsia" w:ascii="仿宋_GB2312" w:eastAsia="仿宋_GB2312"/>
                <w:color w:val="000000"/>
                <w:kern w:val="0"/>
                <w:szCs w:val="21"/>
                <w:lang w:val="en-US" w:eastAsia="zh-CN"/>
              </w:rPr>
              <w:t>历史标准</w:t>
            </w:r>
          </w:p>
        </w:tc>
      </w:tr>
      <w:tr>
        <w:tblPrEx>
          <w:tblCellMar>
            <w:top w:w="0" w:type="dxa"/>
            <w:left w:w="108" w:type="dxa"/>
            <w:bottom w:w="0" w:type="dxa"/>
            <w:right w:w="108" w:type="dxa"/>
          </w:tblCellMar>
        </w:tblPrEx>
        <w:trPr>
          <w:trHeight w:val="567" w:hRule="atLeast"/>
          <w:jc w:val="center"/>
        </w:trPr>
        <w:tc>
          <w:tcPr>
            <w:tcW w:w="1284"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eastAsia="仿宋_GB2312"/>
                <w:color w:val="000000"/>
                <w:kern w:val="0"/>
                <w:szCs w:val="21"/>
              </w:rPr>
            </w:pPr>
          </w:p>
        </w:tc>
        <w:tc>
          <w:tcPr>
            <w:tcW w:w="1072"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eastAsia="仿宋_GB2312"/>
                <w:b/>
                <w:bCs/>
                <w:color w:val="000000"/>
                <w:kern w:val="0"/>
                <w:szCs w:val="21"/>
              </w:rPr>
            </w:pPr>
          </w:p>
        </w:tc>
        <w:tc>
          <w:tcPr>
            <w:tcW w:w="1669"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仿宋_GB2312" w:eastAsia="仿宋_GB2312"/>
                <w:color w:val="000000"/>
                <w:kern w:val="0"/>
                <w:szCs w:val="21"/>
              </w:rPr>
            </w:pPr>
          </w:p>
        </w:tc>
        <w:tc>
          <w:tcPr>
            <w:tcW w:w="166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kern w:val="2"/>
                <w:sz w:val="18"/>
                <w:szCs w:val="18"/>
                <w:lang w:val="en-US" w:eastAsia="zh-CN" w:bidi="ar-SA"/>
              </w:rPr>
            </w:pPr>
            <w:r>
              <w:rPr>
                <w:rFonts w:hint="eastAsia" w:ascii="宋体" w:hAnsi="宋体" w:eastAsia="宋体" w:cs="宋体"/>
                <w:sz w:val="18"/>
                <w:szCs w:val="18"/>
              </w:rPr>
              <w:t>1.安全岗位人员学习</w:t>
            </w:r>
          </w:p>
        </w:tc>
        <w:tc>
          <w:tcPr>
            <w:tcW w:w="166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Calibri" w:hAnsi="Calibri" w:eastAsia="宋体" w:cs="Times New Roman"/>
                <w:kern w:val="2"/>
                <w:sz w:val="18"/>
                <w:szCs w:val="18"/>
                <w:lang w:val="en-US" w:eastAsia="zh-CN" w:bidi="ar-SA"/>
              </w:rPr>
            </w:pPr>
            <w:r>
              <w:rPr>
                <w:rFonts w:hint="eastAsia"/>
                <w:sz w:val="18"/>
                <w:szCs w:val="18"/>
              </w:rPr>
              <w:t>≤2万元</w:t>
            </w:r>
          </w:p>
        </w:tc>
        <w:tc>
          <w:tcPr>
            <w:tcW w:w="166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Calibri" w:hAnsi="Calibri" w:eastAsia="宋体" w:cs="Times New Roman"/>
                <w:kern w:val="2"/>
                <w:sz w:val="18"/>
                <w:szCs w:val="18"/>
                <w:lang w:val="en-US" w:eastAsia="zh-CN" w:bidi="ar-SA"/>
              </w:rPr>
            </w:pPr>
            <w:r>
              <w:rPr>
                <w:rFonts w:hint="eastAsia" w:ascii="仿宋_GB2312" w:eastAsia="仿宋_GB2312"/>
                <w:color w:val="000000"/>
                <w:kern w:val="0"/>
                <w:szCs w:val="21"/>
                <w:lang w:val="en-US" w:eastAsia="zh-CN"/>
              </w:rPr>
              <w:t>历史标准</w:t>
            </w:r>
          </w:p>
        </w:tc>
      </w:tr>
      <w:tr>
        <w:tblPrEx>
          <w:tblCellMar>
            <w:top w:w="0" w:type="dxa"/>
            <w:left w:w="108" w:type="dxa"/>
            <w:bottom w:w="0" w:type="dxa"/>
            <w:right w:w="108" w:type="dxa"/>
          </w:tblCellMar>
        </w:tblPrEx>
        <w:trPr>
          <w:trHeight w:val="567" w:hRule="atLeast"/>
          <w:jc w:val="center"/>
        </w:trPr>
        <w:tc>
          <w:tcPr>
            <w:tcW w:w="1284"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eastAsia="仿宋_GB2312"/>
                <w:color w:val="000000"/>
                <w:kern w:val="0"/>
                <w:szCs w:val="21"/>
              </w:rPr>
            </w:pPr>
          </w:p>
        </w:tc>
        <w:tc>
          <w:tcPr>
            <w:tcW w:w="1072"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eastAsia="仿宋_GB2312"/>
                <w:b/>
                <w:bCs/>
                <w:color w:val="000000"/>
                <w:kern w:val="0"/>
                <w:szCs w:val="21"/>
              </w:rPr>
            </w:pPr>
          </w:p>
        </w:tc>
        <w:tc>
          <w:tcPr>
            <w:tcW w:w="1669"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仿宋_GB2312" w:eastAsia="仿宋_GB2312"/>
                <w:color w:val="000000"/>
                <w:kern w:val="0"/>
                <w:szCs w:val="21"/>
              </w:rPr>
            </w:pPr>
          </w:p>
        </w:tc>
        <w:tc>
          <w:tcPr>
            <w:tcW w:w="166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kern w:val="2"/>
                <w:sz w:val="18"/>
                <w:szCs w:val="18"/>
                <w:lang w:val="en-US" w:eastAsia="zh-CN" w:bidi="ar-SA"/>
              </w:rPr>
            </w:pPr>
            <w:r>
              <w:rPr>
                <w:rFonts w:hint="eastAsia" w:ascii="宋体" w:hAnsi="宋体" w:eastAsia="宋体" w:cs="宋体"/>
                <w:sz w:val="18"/>
                <w:szCs w:val="18"/>
              </w:rPr>
              <w:t>2.道路运输动态监控平台运行维护</w:t>
            </w:r>
          </w:p>
        </w:tc>
        <w:tc>
          <w:tcPr>
            <w:tcW w:w="166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Calibri" w:hAnsi="Calibri" w:eastAsia="宋体" w:cs="Times New Roman"/>
                <w:kern w:val="2"/>
                <w:sz w:val="18"/>
                <w:szCs w:val="18"/>
                <w:lang w:val="en-US" w:eastAsia="zh-CN" w:bidi="ar-SA"/>
              </w:rPr>
            </w:pPr>
            <w:r>
              <w:rPr>
                <w:rFonts w:hint="eastAsia"/>
                <w:sz w:val="18"/>
                <w:szCs w:val="18"/>
              </w:rPr>
              <w:t>≤</w:t>
            </w:r>
            <w:r>
              <w:rPr>
                <w:rFonts w:hint="eastAsia"/>
                <w:sz w:val="18"/>
                <w:szCs w:val="18"/>
                <w:lang w:val="en-US" w:eastAsia="zh-CN"/>
              </w:rPr>
              <w:t>10</w:t>
            </w:r>
            <w:r>
              <w:rPr>
                <w:rFonts w:hint="eastAsia"/>
                <w:sz w:val="18"/>
                <w:szCs w:val="18"/>
              </w:rPr>
              <w:t>万元</w:t>
            </w:r>
          </w:p>
        </w:tc>
        <w:tc>
          <w:tcPr>
            <w:tcW w:w="166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Calibri" w:hAnsi="Calibri" w:eastAsia="宋体" w:cs="Times New Roman"/>
                <w:kern w:val="2"/>
                <w:sz w:val="18"/>
                <w:szCs w:val="18"/>
                <w:lang w:val="en-US" w:eastAsia="zh-CN" w:bidi="ar-SA"/>
              </w:rPr>
            </w:pPr>
            <w:r>
              <w:rPr>
                <w:rFonts w:hint="eastAsia" w:ascii="仿宋_GB2312" w:eastAsia="仿宋_GB2312"/>
                <w:color w:val="000000"/>
                <w:kern w:val="0"/>
                <w:szCs w:val="21"/>
                <w:lang w:val="en-US" w:eastAsia="zh-CN"/>
              </w:rPr>
              <w:t>历史标准</w:t>
            </w:r>
          </w:p>
        </w:tc>
      </w:tr>
      <w:tr>
        <w:tblPrEx>
          <w:tblCellMar>
            <w:top w:w="0" w:type="dxa"/>
            <w:left w:w="108" w:type="dxa"/>
            <w:bottom w:w="0" w:type="dxa"/>
            <w:right w:w="108" w:type="dxa"/>
          </w:tblCellMar>
        </w:tblPrEx>
        <w:trPr>
          <w:trHeight w:val="567" w:hRule="atLeast"/>
          <w:jc w:val="center"/>
        </w:trPr>
        <w:tc>
          <w:tcPr>
            <w:tcW w:w="1284"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eastAsia="仿宋_GB2312"/>
                <w:color w:val="000000"/>
                <w:kern w:val="0"/>
                <w:szCs w:val="21"/>
              </w:rPr>
            </w:pPr>
          </w:p>
        </w:tc>
        <w:tc>
          <w:tcPr>
            <w:tcW w:w="1072"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eastAsia="仿宋_GB2312"/>
                <w:b/>
                <w:bCs/>
                <w:color w:val="000000"/>
                <w:kern w:val="0"/>
                <w:szCs w:val="21"/>
              </w:rPr>
            </w:pPr>
          </w:p>
        </w:tc>
        <w:tc>
          <w:tcPr>
            <w:tcW w:w="1669"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仿宋_GB2312" w:eastAsia="仿宋_GB2312"/>
                <w:color w:val="000000"/>
                <w:kern w:val="0"/>
                <w:szCs w:val="21"/>
              </w:rPr>
            </w:pPr>
          </w:p>
        </w:tc>
        <w:tc>
          <w:tcPr>
            <w:tcW w:w="166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kern w:val="2"/>
                <w:sz w:val="18"/>
                <w:szCs w:val="18"/>
                <w:lang w:val="en-US" w:eastAsia="zh-CN" w:bidi="ar-SA"/>
              </w:rPr>
            </w:pPr>
            <w:r>
              <w:rPr>
                <w:rFonts w:hint="eastAsia" w:ascii="宋体" w:hAnsi="宋体" w:eastAsia="宋体" w:cs="宋体"/>
                <w:sz w:val="18"/>
                <w:szCs w:val="18"/>
              </w:rPr>
              <w:t>3.</w:t>
            </w:r>
            <w:r>
              <w:rPr>
                <w:rFonts w:hint="eastAsia" w:ascii="宋体" w:hAnsi="宋体" w:cs="宋体"/>
                <w:sz w:val="18"/>
                <w:szCs w:val="18"/>
                <w:lang w:eastAsia="zh-CN"/>
              </w:rPr>
              <w:t>安全生产、</w:t>
            </w:r>
            <w:r>
              <w:rPr>
                <w:rFonts w:hint="eastAsia" w:ascii="宋体" w:hAnsi="宋体" w:eastAsia="宋体" w:cs="宋体"/>
                <w:sz w:val="18"/>
                <w:szCs w:val="18"/>
              </w:rPr>
              <w:t>应急救援</w:t>
            </w:r>
          </w:p>
        </w:tc>
        <w:tc>
          <w:tcPr>
            <w:tcW w:w="166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Calibri" w:hAnsi="Calibri" w:eastAsia="宋体" w:cs="Times New Roman"/>
                <w:kern w:val="2"/>
                <w:sz w:val="18"/>
                <w:szCs w:val="18"/>
                <w:lang w:val="en-US" w:eastAsia="zh-CN" w:bidi="ar-SA"/>
              </w:rPr>
            </w:pPr>
            <w:r>
              <w:rPr>
                <w:rFonts w:hint="eastAsia"/>
                <w:sz w:val="18"/>
                <w:szCs w:val="18"/>
              </w:rPr>
              <w:t>≤</w:t>
            </w:r>
            <w:r>
              <w:rPr>
                <w:sz w:val="18"/>
                <w:szCs w:val="18"/>
              </w:rPr>
              <w:t>1</w:t>
            </w:r>
            <w:r>
              <w:rPr>
                <w:rFonts w:hint="eastAsia"/>
                <w:sz w:val="18"/>
                <w:szCs w:val="18"/>
                <w:lang w:val="en-US" w:eastAsia="zh-CN"/>
              </w:rPr>
              <w:t>0</w:t>
            </w:r>
            <w:r>
              <w:rPr>
                <w:rFonts w:hint="eastAsia"/>
                <w:sz w:val="18"/>
                <w:szCs w:val="18"/>
              </w:rPr>
              <w:t>万元</w:t>
            </w:r>
          </w:p>
        </w:tc>
        <w:tc>
          <w:tcPr>
            <w:tcW w:w="166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Calibri" w:hAnsi="Calibri" w:eastAsia="宋体" w:cs="Times New Roman"/>
                <w:kern w:val="2"/>
                <w:sz w:val="18"/>
                <w:szCs w:val="18"/>
                <w:lang w:val="en-US" w:eastAsia="zh-CN" w:bidi="ar-SA"/>
              </w:rPr>
            </w:pPr>
            <w:r>
              <w:rPr>
                <w:rFonts w:hint="eastAsia" w:ascii="仿宋_GB2312" w:eastAsia="仿宋_GB2312"/>
                <w:color w:val="000000"/>
                <w:kern w:val="0"/>
                <w:szCs w:val="21"/>
                <w:lang w:val="en-US" w:eastAsia="zh-CN"/>
              </w:rPr>
              <w:t>历史标准</w:t>
            </w:r>
          </w:p>
        </w:tc>
      </w:tr>
      <w:tr>
        <w:tblPrEx>
          <w:tblCellMar>
            <w:top w:w="0" w:type="dxa"/>
            <w:left w:w="108" w:type="dxa"/>
            <w:bottom w:w="0" w:type="dxa"/>
            <w:right w:w="108" w:type="dxa"/>
          </w:tblCellMar>
        </w:tblPrEx>
        <w:trPr>
          <w:trHeight w:val="567" w:hRule="atLeast"/>
          <w:jc w:val="center"/>
        </w:trPr>
        <w:tc>
          <w:tcPr>
            <w:tcW w:w="1284"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eastAsia="仿宋_GB2312"/>
                <w:color w:val="000000"/>
                <w:kern w:val="0"/>
                <w:szCs w:val="21"/>
              </w:rPr>
            </w:pPr>
          </w:p>
        </w:tc>
        <w:tc>
          <w:tcPr>
            <w:tcW w:w="1072"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eastAsia="仿宋_GB2312"/>
                <w:b/>
                <w:bCs/>
                <w:color w:val="000000"/>
                <w:kern w:val="0"/>
                <w:szCs w:val="21"/>
              </w:rPr>
            </w:pPr>
          </w:p>
        </w:tc>
        <w:tc>
          <w:tcPr>
            <w:tcW w:w="1669"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eastAsia="仿宋_GB2312"/>
                <w:color w:val="000000"/>
                <w:kern w:val="0"/>
                <w:szCs w:val="21"/>
              </w:rPr>
            </w:pPr>
          </w:p>
        </w:tc>
        <w:tc>
          <w:tcPr>
            <w:tcW w:w="166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kern w:val="2"/>
                <w:sz w:val="18"/>
                <w:szCs w:val="18"/>
                <w:lang w:val="en-US" w:eastAsia="zh-CN" w:bidi="ar-SA"/>
              </w:rPr>
            </w:pPr>
            <w:r>
              <w:rPr>
                <w:rFonts w:hint="eastAsia" w:ascii="宋体" w:hAnsi="宋体" w:eastAsia="宋体" w:cs="宋体"/>
                <w:sz w:val="18"/>
                <w:szCs w:val="18"/>
              </w:rPr>
              <w:t>4. 农村客运招呼站维护</w:t>
            </w:r>
          </w:p>
        </w:tc>
        <w:tc>
          <w:tcPr>
            <w:tcW w:w="166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Calibri" w:hAnsi="Calibri" w:eastAsia="宋体" w:cs="Times New Roman"/>
                <w:kern w:val="2"/>
                <w:sz w:val="18"/>
                <w:szCs w:val="18"/>
                <w:lang w:val="en-US" w:eastAsia="zh-CN" w:bidi="ar-SA"/>
              </w:rPr>
            </w:pPr>
            <w:r>
              <w:rPr>
                <w:rFonts w:hint="eastAsia"/>
                <w:sz w:val="18"/>
                <w:szCs w:val="18"/>
              </w:rPr>
              <w:t>≤</w:t>
            </w:r>
            <w:r>
              <w:rPr>
                <w:rFonts w:hint="eastAsia"/>
                <w:sz w:val="18"/>
                <w:szCs w:val="18"/>
                <w:lang w:val="en-US" w:eastAsia="zh-CN"/>
              </w:rPr>
              <w:t>10</w:t>
            </w:r>
            <w:r>
              <w:rPr>
                <w:rFonts w:hint="eastAsia"/>
                <w:sz w:val="18"/>
                <w:szCs w:val="18"/>
              </w:rPr>
              <w:t>万元</w:t>
            </w:r>
          </w:p>
        </w:tc>
        <w:tc>
          <w:tcPr>
            <w:tcW w:w="166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Calibri" w:hAnsi="Calibri" w:eastAsia="宋体" w:cs="Times New Roman"/>
                <w:kern w:val="2"/>
                <w:sz w:val="18"/>
                <w:szCs w:val="18"/>
                <w:lang w:val="en-US" w:eastAsia="zh-CN" w:bidi="ar-SA"/>
              </w:rPr>
            </w:pPr>
            <w:r>
              <w:rPr>
                <w:rFonts w:hint="eastAsia" w:ascii="仿宋_GB2312" w:eastAsia="仿宋_GB2312"/>
                <w:color w:val="000000"/>
                <w:kern w:val="0"/>
                <w:szCs w:val="21"/>
                <w:lang w:val="en-US" w:eastAsia="zh-CN"/>
              </w:rPr>
              <w:t>历史标准</w:t>
            </w:r>
          </w:p>
        </w:tc>
      </w:tr>
      <w:tr>
        <w:tblPrEx>
          <w:tblCellMar>
            <w:top w:w="0" w:type="dxa"/>
            <w:left w:w="108" w:type="dxa"/>
            <w:bottom w:w="0" w:type="dxa"/>
            <w:right w:w="108" w:type="dxa"/>
          </w:tblCellMar>
        </w:tblPrEx>
        <w:trPr>
          <w:trHeight w:val="567" w:hRule="atLeast"/>
          <w:jc w:val="center"/>
        </w:trPr>
        <w:tc>
          <w:tcPr>
            <w:tcW w:w="1284"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eastAsia="仿宋_GB2312"/>
                <w:color w:val="000000"/>
                <w:kern w:val="0"/>
                <w:szCs w:val="21"/>
              </w:rPr>
            </w:pPr>
          </w:p>
        </w:tc>
        <w:tc>
          <w:tcPr>
            <w:tcW w:w="1072"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仿宋_GB2312" w:eastAsia="仿宋_GB2312"/>
                <w:b/>
                <w:bCs/>
                <w:color w:val="000000"/>
                <w:kern w:val="0"/>
                <w:sz w:val="24"/>
                <w:szCs w:val="24"/>
              </w:rPr>
            </w:pPr>
            <w:r>
              <w:rPr>
                <w:rFonts w:hint="eastAsia" w:ascii="仿宋_GB2312" w:eastAsia="仿宋_GB2312"/>
                <w:b/>
                <w:bCs/>
                <w:color w:val="000000"/>
                <w:kern w:val="0"/>
                <w:sz w:val="24"/>
                <w:szCs w:val="24"/>
              </w:rPr>
              <w:t>效益指标</w:t>
            </w:r>
          </w:p>
        </w:tc>
        <w:tc>
          <w:tcPr>
            <w:tcW w:w="1669"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000000"/>
                <w:kern w:val="0"/>
                <w:szCs w:val="21"/>
              </w:rPr>
            </w:pPr>
            <w:r>
              <w:rPr>
                <w:rFonts w:hint="eastAsia" w:ascii="宋体" w:hAnsi="宋体" w:eastAsia="宋体" w:cs="宋体"/>
                <w:color w:val="000000"/>
                <w:kern w:val="0"/>
                <w:szCs w:val="21"/>
              </w:rPr>
              <w:t>社会效益指标</w:t>
            </w:r>
          </w:p>
        </w:tc>
        <w:tc>
          <w:tcPr>
            <w:tcW w:w="1669"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b/>
                <w:bCs/>
                <w:color w:val="000000"/>
                <w:kern w:val="0"/>
                <w:sz w:val="18"/>
                <w:szCs w:val="18"/>
              </w:rPr>
            </w:pPr>
            <w:r>
              <w:rPr>
                <w:rFonts w:hint="eastAsia" w:ascii="宋体" w:hAnsi="宋体" w:eastAsia="宋体" w:cs="宋体"/>
                <w:sz w:val="18"/>
                <w:szCs w:val="18"/>
              </w:rPr>
              <w:t>道路运输行业事故下降率（或发生率）</w:t>
            </w:r>
            <w:r>
              <w:rPr>
                <w:rFonts w:hint="eastAsia" w:ascii="宋体" w:hAnsi="宋体" w:eastAsia="宋体" w:cs="宋体"/>
                <w:b/>
                <w:bCs/>
                <w:color w:val="000000"/>
                <w:kern w:val="0"/>
                <w:sz w:val="18"/>
                <w:szCs w:val="18"/>
              </w:rPr>
              <w:t>　</w:t>
            </w:r>
          </w:p>
        </w:tc>
        <w:tc>
          <w:tcPr>
            <w:tcW w:w="166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Calibri" w:hAnsi="Calibri" w:eastAsia="宋体" w:cs="Times New Roman"/>
                <w:kern w:val="2"/>
                <w:sz w:val="18"/>
                <w:szCs w:val="18"/>
                <w:lang w:val="en-US" w:eastAsia="zh-CN" w:bidi="ar-SA"/>
              </w:rPr>
            </w:pPr>
            <w:r>
              <w:rPr>
                <w:rFonts w:hint="eastAsia"/>
                <w:sz w:val="18"/>
                <w:szCs w:val="18"/>
              </w:rPr>
              <w:t>1</w:t>
            </w:r>
            <w:r>
              <w:rPr>
                <w:sz w:val="18"/>
                <w:szCs w:val="18"/>
              </w:rPr>
              <w:t>0%</w:t>
            </w:r>
          </w:p>
        </w:tc>
        <w:tc>
          <w:tcPr>
            <w:tcW w:w="166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Calibri" w:hAnsi="Calibri" w:eastAsia="宋体" w:cs="Times New Roman"/>
                <w:kern w:val="2"/>
                <w:sz w:val="18"/>
                <w:szCs w:val="18"/>
                <w:lang w:val="en-US" w:eastAsia="zh-CN" w:bidi="ar-SA"/>
              </w:rPr>
            </w:pPr>
            <w:r>
              <w:rPr>
                <w:rFonts w:hint="eastAsia" w:ascii="仿宋_GB2312" w:eastAsia="仿宋_GB2312"/>
                <w:color w:val="000000"/>
                <w:kern w:val="0"/>
                <w:szCs w:val="21"/>
                <w:lang w:val="en-US" w:eastAsia="zh-CN"/>
              </w:rPr>
              <w:t>行业标准</w:t>
            </w:r>
          </w:p>
        </w:tc>
      </w:tr>
      <w:tr>
        <w:tblPrEx>
          <w:tblCellMar>
            <w:top w:w="0" w:type="dxa"/>
            <w:left w:w="108" w:type="dxa"/>
            <w:bottom w:w="0" w:type="dxa"/>
            <w:right w:w="108" w:type="dxa"/>
          </w:tblCellMar>
        </w:tblPrEx>
        <w:trPr>
          <w:trHeight w:val="567" w:hRule="atLeast"/>
          <w:jc w:val="center"/>
        </w:trPr>
        <w:tc>
          <w:tcPr>
            <w:tcW w:w="1284"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eastAsia="仿宋_GB2312"/>
                <w:color w:val="000000"/>
                <w:kern w:val="0"/>
                <w:szCs w:val="21"/>
              </w:rPr>
            </w:pPr>
          </w:p>
        </w:tc>
        <w:tc>
          <w:tcPr>
            <w:tcW w:w="1072"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仿宋_GB2312" w:eastAsia="仿宋_GB2312"/>
                <w:b/>
                <w:bCs/>
                <w:color w:val="000000"/>
                <w:kern w:val="0"/>
                <w:sz w:val="24"/>
                <w:szCs w:val="24"/>
                <w:lang w:val="en-US" w:eastAsia="zh-CN"/>
              </w:rPr>
            </w:pPr>
            <w:r>
              <w:rPr>
                <w:rFonts w:hint="eastAsia" w:ascii="仿宋_GB2312" w:eastAsia="仿宋_GB2312"/>
                <w:b/>
                <w:bCs/>
                <w:color w:val="000000"/>
                <w:kern w:val="0"/>
                <w:sz w:val="24"/>
                <w:szCs w:val="24"/>
                <w:lang w:val="en-US" w:eastAsia="zh-CN"/>
              </w:rPr>
              <w:t>满意度</w:t>
            </w:r>
          </w:p>
          <w:p>
            <w:pPr>
              <w:widowControl/>
              <w:jc w:val="center"/>
              <w:rPr>
                <w:rFonts w:hint="default" w:ascii="仿宋_GB2312" w:eastAsia="仿宋_GB2312"/>
                <w:color w:val="000000"/>
                <w:kern w:val="0"/>
                <w:sz w:val="24"/>
                <w:szCs w:val="24"/>
                <w:lang w:val="en-US" w:eastAsia="zh-CN"/>
              </w:rPr>
            </w:pPr>
            <w:r>
              <w:rPr>
                <w:rFonts w:hint="eastAsia" w:ascii="仿宋_GB2312" w:eastAsia="仿宋_GB2312"/>
                <w:b/>
                <w:bCs/>
                <w:color w:val="000000"/>
                <w:kern w:val="0"/>
                <w:sz w:val="24"/>
                <w:szCs w:val="24"/>
                <w:lang w:val="en-US" w:eastAsia="zh-CN"/>
              </w:rPr>
              <w:t>指标</w:t>
            </w:r>
          </w:p>
        </w:tc>
        <w:tc>
          <w:tcPr>
            <w:tcW w:w="1669"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仿宋_GB2312" w:hAnsi="Calibri" w:eastAsia="仿宋_GB2312" w:cs="Times New Roman"/>
                <w:color w:val="000000"/>
                <w:kern w:val="0"/>
                <w:sz w:val="21"/>
                <w:szCs w:val="21"/>
                <w:lang w:val="en-US" w:eastAsia="zh-CN" w:bidi="ar-SA"/>
              </w:rPr>
            </w:pPr>
            <w:r>
              <w:rPr>
                <w:rFonts w:hint="eastAsia" w:ascii="仿宋_GB2312" w:eastAsia="仿宋_GB2312"/>
                <w:color w:val="000000"/>
                <w:kern w:val="0"/>
                <w:szCs w:val="21"/>
              </w:rPr>
              <w:t>社会公众或服务对象满意度指标</w:t>
            </w:r>
          </w:p>
        </w:tc>
        <w:tc>
          <w:tcPr>
            <w:tcW w:w="166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Calibri" w:hAnsi="Calibri" w:eastAsia="宋体" w:cs="Times New Roman"/>
                <w:kern w:val="2"/>
                <w:sz w:val="18"/>
                <w:szCs w:val="18"/>
                <w:lang w:val="en-US" w:eastAsia="zh-CN" w:bidi="ar-SA"/>
              </w:rPr>
            </w:pPr>
            <w:r>
              <w:rPr>
                <w:rFonts w:hint="eastAsia"/>
                <w:sz w:val="18"/>
                <w:szCs w:val="18"/>
              </w:rPr>
              <w:t>群众满意度</w:t>
            </w:r>
          </w:p>
        </w:tc>
        <w:tc>
          <w:tcPr>
            <w:tcW w:w="166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Calibri" w:hAnsi="Calibri" w:eastAsia="宋体" w:cs="Times New Roman"/>
                <w:kern w:val="2"/>
                <w:sz w:val="18"/>
                <w:szCs w:val="18"/>
                <w:lang w:val="en-US" w:eastAsia="zh-CN" w:bidi="ar-SA"/>
              </w:rPr>
            </w:pPr>
            <w:r>
              <w:rPr>
                <w:rFonts w:hint="eastAsia"/>
                <w:sz w:val="18"/>
                <w:szCs w:val="18"/>
              </w:rPr>
              <w:t>≥95%</w:t>
            </w:r>
          </w:p>
        </w:tc>
        <w:tc>
          <w:tcPr>
            <w:tcW w:w="166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Calibri" w:hAnsi="Calibri" w:eastAsia="宋体" w:cs="Times New Roman"/>
                <w:kern w:val="2"/>
                <w:sz w:val="18"/>
                <w:szCs w:val="18"/>
                <w:lang w:val="en-US" w:eastAsia="zh-CN" w:bidi="ar-SA"/>
              </w:rPr>
            </w:pPr>
            <w:r>
              <w:rPr>
                <w:rFonts w:hint="eastAsia" w:ascii="仿宋_GB2312" w:eastAsia="仿宋_GB2312"/>
                <w:color w:val="000000"/>
                <w:kern w:val="0"/>
                <w:szCs w:val="21"/>
                <w:lang w:val="en-US" w:eastAsia="zh-CN"/>
              </w:rPr>
              <w:t>历史标准</w:t>
            </w:r>
          </w:p>
        </w:tc>
      </w:tr>
    </w:tbl>
    <w:p>
      <w:pPr>
        <w:widowControl/>
        <w:tabs>
          <w:tab w:val="left" w:pos="1333"/>
          <w:tab w:val="left" w:pos="3793"/>
          <w:tab w:val="left" w:pos="5853"/>
        </w:tabs>
        <w:jc w:val="left"/>
        <w:rPr>
          <w:rFonts w:hint="eastAsia" w:ascii="仿宋_GB2312" w:eastAsia="仿宋_GB2312"/>
          <w:kern w:val="0"/>
          <w:szCs w:val="21"/>
        </w:rPr>
      </w:pPr>
    </w:p>
    <w:p>
      <w:pPr>
        <w:widowControl/>
        <w:tabs>
          <w:tab w:val="left" w:pos="1333"/>
          <w:tab w:val="left" w:pos="3793"/>
          <w:tab w:val="left" w:pos="5853"/>
        </w:tabs>
        <w:jc w:val="left"/>
        <w:rPr>
          <w:b/>
          <w:bCs/>
        </w:rPr>
      </w:pPr>
      <w:r>
        <w:rPr>
          <w:rFonts w:hint="eastAsia" w:ascii="仿宋_GB2312" w:eastAsia="仿宋_GB2312"/>
          <w:b/>
          <w:bCs/>
          <w:kern w:val="0"/>
          <w:szCs w:val="21"/>
        </w:rPr>
        <w:t>填表人：</w:t>
      </w:r>
      <w:r>
        <w:rPr>
          <w:rFonts w:hint="eastAsia" w:ascii="仿宋_GB2312" w:eastAsia="仿宋_GB2312"/>
          <w:b/>
          <w:bCs/>
          <w:kern w:val="0"/>
          <w:szCs w:val="21"/>
          <w:lang w:eastAsia="zh-CN"/>
        </w:rPr>
        <w:t>夏天钰</w:t>
      </w:r>
      <w:r>
        <w:rPr>
          <w:rFonts w:hint="eastAsia" w:ascii="仿宋_GB2312" w:eastAsia="仿宋_GB2312"/>
          <w:b/>
          <w:bCs/>
          <w:kern w:val="0"/>
          <w:szCs w:val="21"/>
        </w:rPr>
        <w:t xml:space="preserve">        </w:t>
      </w:r>
      <w:r>
        <w:rPr>
          <w:rFonts w:hint="eastAsia" w:ascii="仿宋_GB2312" w:eastAsia="仿宋_GB2312"/>
          <w:b/>
          <w:bCs/>
          <w:kern w:val="0"/>
          <w:szCs w:val="21"/>
          <w:lang w:val="en-US" w:eastAsia="zh-CN"/>
        </w:rPr>
        <w:t xml:space="preserve">  </w:t>
      </w:r>
      <w:r>
        <w:rPr>
          <w:rFonts w:hint="eastAsia" w:ascii="仿宋_GB2312" w:eastAsia="仿宋_GB2312"/>
          <w:b/>
          <w:bCs/>
          <w:kern w:val="0"/>
          <w:szCs w:val="21"/>
        </w:rPr>
        <w:t xml:space="preserve">  联系电话：</w:t>
      </w:r>
      <w:r>
        <w:rPr>
          <w:rFonts w:hint="eastAsia" w:ascii="仿宋_GB2312" w:eastAsia="仿宋_GB2312"/>
          <w:b/>
          <w:bCs/>
          <w:kern w:val="0"/>
          <w:szCs w:val="21"/>
          <w:lang w:val="en-US" w:eastAsia="zh-CN"/>
        </w:rPr>
        <w:t>13378044155</w:t>
      </w:r>
      <w:r>
        <w:rPr>
          <w:rFonts w:hint="eastAsia" w:ascii="仿宋_GB2312" w:eastAsia="仿宋_GB2312"/>
          <w:b/>
          <w:bCs/>
          <w:kern w:val="0"/>
          <w:szCs w:val="21"/>
        </w:rPr>
        <w:t xml:space="preserve">        </w:t>
      </w:r>
      <w:r>
        <w:rPr>
          <w:rFonts w:hint="eastAsia" w:ascii="仿宋_GB2312" w:eastAsia="仿宋_GB2312"/>
          <w:b/>
          <w:bCs/>
          <w:kern w:val="0"/>
          <w:szCs w:val="21"/>
          <w:lang w:val="en-US" w:eastAsia="zh-CN"/>
        </w:rPr>
        <w:t xml:space="preserve">     </w:t>
      </w:r>
      <w:r>
        <w:rPr>
          <w:rFonts w:hint="eastAsia" w:ascii="仿宋_GB2312" w:eastAsia="仿宋_GB2312"/>
          <w:b/>
          <w:bCs/>
          <w:kern w:val="0"/>
          <w:szCs w:val="21"/>
        </w:rPr>
        <w:t xml:space="preserve"> </w:t>
      </w:r>
      <w:r>
        <w:rPr>
          <w:rFonts w:hint="eastAsia" w:ascii="仿宋_GB2312" w:eastAsia="仿宋_GB2312"/>
          <w:b/>
          <w:bCs/>
          <w:kern w:val="0"/>
          <w:szCs w:val="21"/>
          <w:lang w:val="en-US" w:eastAsia="zh-CN"/>
        </w:rPr>
        <w:t xml:space="preserve"> </w:t>
      </w:r>
      <w:r>
        <w:rPr>
          <w:rFonts w:hint="eastAsia" w:ascii="仿宋_GB2312" w:eastAsia="仿宋_GB2312"/>
          <w:b/>
          <w:bCs/>
          <w:kern w:val="0"/>
          <w:szCs w:val="21"/>
        </w:rPr>
        <w:t>单位负责人签字：</w:t>
      </w:r>
    </w:p>
    <w:p>
      <w:pPr>
        <w:pStyle w:val="2"/>
      </w:pPr>
    </w:p>
    <w:p/>
    <w:sectPr>
      <w:pgSz w:w="11906" w:h="16838"/>
      <w:pgMar w:top="1440" w:right="1800" w:bottom="1440" w:left="1800" w:header="851" w:footer="992" w:gutter="0"/>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简体">
    <w:altName w:val="微软雅黑"/>
    <w:panose1 w:val="02010601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VlNzhkYzEwNTg3Yjk5ZDY2OTQ2ZWE5MGQ5YWMyNTkifQ=="/>
  </w:docVars>
  <w:rsids>
    <w:rsidRoot w:val="141E37E5"/>
    <w:rsid w:val="141E37E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rPr>
  </w:style>
  <w:style w:type="character" w:default="1" w:styleId="5">
    <w:name w:val="Default Paragraph Font"/>
    <w:semiHidden/>
    <w:qFormat/>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Body Text First Indent 2"/>
    <w:basedOn w:val="3"/>
    <w:qFormat/>
    <w:uiPriority w:val="0"/>
    <w:pPr>
      <w:ind w:firstLine="420" w:firstLineChars="200"/>
    </w:pPr>
  </w:style>
  <w:style w:type="paragraph" w:styleId="3">
    <w:name w:val="Body Text Indent"/>
    <w:basedOn w:val="1"/>
    <w:qFormat/>
    <w:uiPriority w:val="0"/>
    <w:pPr>
      <w:ind w:firstLine="668" w:firstLineChars="200"/>
    </w:pPr>
    <w:rPr>
      <w:rFonts w:eastAsia="方正仿宋简体"/>
      <w:sz w:val="3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2023-04-23T02:44:00Z</dcterms:created>
  <dc:creator>ʜ ᴇ ᴀ ᴍ</dc:creator>
  <cp:lastModifiedBy>ʜ ᴇ ᴀ ᴍ</cp:lastModifiedBy>
  <dcterms:modified xsi:type="dcterms:W3CDTF">2023-04-23T02:45:10Z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136E8575035A4289849ACC5C79D43E8F_11</vt:lpwstr>
  </property>
</Properties>
</file>