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/>
          <w:sz w:val="36"/>
          <w:szCs w:val="36"/>
          <w:lang w:val="en-US" w:eastAsia="zh-CN"/>
        </w:rPr>
      </w:pPr>
      <w:r>
        <w:rPr>
          <w:rFonts w:hint="eastAsia" w:ascii="Arial" w:hAnsi="Arial" w:eastAsia="黑体" w:cs="Arial"/>
          <w:sz w:val="36"/>
          <w:szCs w:val="36"/>
        </w:rPr>
        <w:t>202</w:t>
      </w:r>
      <w:r>
        <w:rPr>
          <w:rFonts w:hint="eastAsia" w:ascii="Arial" w:hAnsi="Arial" w:eastAsia="黑体" w:cs="Arial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预算</w:t>
      </w:r>
      <w:r>
        <w:rPr>
          <w:rFonts w:hint="eastAsia" w:ascii="黑体" w:hAnsi="黑体" w:eastAsia="黑体"/>
          <w:sz w:val="36"/>
          <w:szCs w:val="36"/>
        </w:rPr>
        <w:t>绩效目标表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申报表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填报单位：（盖章） 衡东县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妇女联合会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            单位：万元</w:t>
      </w:r>
    </w:p>
    <w:tbl>
      <w:tblPr>
        <w:tblStyle w:val="3"/>
        <w:tblW w:w="951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2"/>
        <w:gridCol w:w="692"/>
        <w:gridCol w:w="658"/>
        <w:gridCol w:w="1933"/>
        <w:gridCol w:w="1736"/>
        <w:gridCol w:w="2019"/>
        <w:gridCol w:w="13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 w:hRule="atLeast"/>
        </w:trPr>
        <w:tc>
          <w:tcPr>
            <w:tcW w:w="111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项目支出名称</w:t>
            </w:r>
          </w:p>
        </w:tc>
        <w:tc>
          <w:tcPr>
            <w:tcW w:w="3283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妇女儿童事业发展专项经费</w:t>
            </w:r>
            <w:r>
              <w:rPr>
                <w:sz w:val="21"/>
                <w:szCs w:val="21"/>
              </w:rPr>
              <w:t>信访联席会议工作经费</w:t>
            </w:r>
          </w:p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婚姻家庭纠纷人民调解委员会工作经费</w:t>
            </w:r>
          </w:p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农村适龄妇女“两癌”免费检查工作经费</w:t>
            </w:r>
          </w:p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妇儿工委办工作经费</w:t>
            </w:r>
          </w:p>
          <w:p>
            <w:pPr>
              <w:pStyle w:val="5"/>
              <w:numPr>
                <w:ilvl w:val="0"/>
                <w:numId w:val="1"/>
              </w:numPr>
              <w:ind w:leftChars="0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家庭教育工作专项经费</w:t>
            </w:r>
          </w:p>
        </w:tc>
        <w:tc>
          <w:tcPr>
            <w:tcW w:w="173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预算部门</w:t>
            </w:r>
          </w:p>
        </w:tc>
        <w:tc>
          <w:tcPr>
            <w:tcW w:w="3388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衡东县</w:t>
            </w:r>
            <w:r>
              <w:rPr>
                <w:rFonts w:hint="eastAsia"/>
                <w:sz w:val="21"/>
                <w:szCs w:val="21"/>
                <w:lang w:eastAsia="zh-CN"/>
              </w:rPr>
              <w:t>妇女联合会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</w:trPr>
        <w:tc>
          <w:tcPr>
            <w:tcW w:w="1112" w:type="dxa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年度本级</w:t>
            </w:r>
          </w:p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预算金额</w:t>
            </w:r>
          </w:p>
        </w:tc>
        <w:tc>
          <w:tcPr>
            <w:tcW w:w="3283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1、40万元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2、5万元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3、3万元</w:t>
            </w:r>
          </w:p>
          <w:p>
            <w:pPr>
              <w:jc w:val="center"/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4、5万元</w:t>
            </w:r>
          </w:p>
          <w:p>
            <w:pPr>
              <w:jc w:val="center"/>
              <w:rPr>
                <w:rFonts w:hint="default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5、5万元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该项目支出上级资金</w:t>
            </w:r>
          </w:p>
        </w:tc>
        <w:tc>
          <w:tcPr>
            <w:tcW w:w="338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1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项目支出实施期</w:t>
            </w:r>
          </w:p>
        </w:tc>
        <w:tc>
          <w:tcPr>
            <w:tcW w:w="8407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202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</w:rPr>
              <w:t>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1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实施期绩效目标</w:t>
            </w:r>
          </w:p>
        </w:tc>
        <w:tc>
          <w:tcPr>
            <w:tcW w:w="8407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通过预算执行，保证正常工作运转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12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本年度绩效目标</w:t>
            </w:r>
          </w:p>
        </w:tc>
        <w:tc>
          <w:tcPr>
            <w:tcW w:w="8407" w:type="dxa"/>
            <w:gridSpan w:val="6"/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按时完成两癌免费检查任务，开展形式多样的普法宣传、家庭教育、乡村振兴、关爱贫困家庭、爱心助学、家庭纠纷调解等工作，维护妇女合法权益，提高妇女素质。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12" w:type="dxa"/>
            <w:vMerge w:val="restart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本年度绩效指标</w:t>
            </w:r>
          </w:p>
        </w:tc>
        <w:tc>
          <w:tcPr>
            <w:tcW w:w="692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一级指标</w:t>
            </w:r>
          </w:p>
        </w:tc>
        <w:tc>
          <w:tcPr>
            <w:tcW w:w="6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三级指标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指标值及单位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产出指标</w:t>
            </w:r>
          </w:p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数量指标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农村适龄妇女和城镇低保适龄妇女“两癌”免费检查人数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≧8000人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婚姻家庭纠纷人民调解数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≧500起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妇女儿童事业发展工作中开展“三八”、“六一”庆祝系列活动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≧2次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妇女儿童事业发展工作中开展普法宣</w:t>
            </w:r>
          </w:p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≧5次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妇女儿童事业发展工作中助学资助女</w:t>
            </w:r>
          </w:p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童数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≧100人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妇女儿童事业发展工作中开展乡村振</w:t>
            </w:r>
          </w:p>
          <w:p>
            <w:pPr>
              <w:keepNext w:val="0"/>
              <w:keepLines w:val="0"/>
              <w:widowControl/>
              <w:suppressLineNumbers w:val="0"/>
              <w:ind w:right="-279" w:rightChars="-133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兴活动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≧3次</w:t>
            </w:r>
          </w:p>
        </w:tc>
        <w:tc>
          <w:tcPr>
            <w:tcW w:w="136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质量指标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农村适龄妇女和城镇低保适龄妇女“两癌”免费检查完成率</w:t>
            </w:r>
          </w:p>
        </w:tc>
        <w:tc>
          <w:tcPr>
            <w:tcW w:w="201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≧100%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宋体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妇女儿童事业发展工作中开展普法宣传人数</w:t>
            </w:r>
          </w:p>
        </w:tc>
        <w:tc>
          <w:tcPr>
            <w:tcW w:w="201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≧5000人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婚姻家庭纠纷人民调解率</w:t>
            </w:r>
          </w:p>
        </w:tc>
        <w:tc>
          <w:tcPr>
            <w:tcW w:w="201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≧100%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时效指标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完成单位职责及上级交办的各项任务时限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按相关规定及时完成</w:t>
            </w:r>
          </w:p>
        </w:tc>
        <w:tc>
          <w:tcPr>
            <w:tcW w:w="13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妇女儿童事业发展专项经费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婚姻家庭纠纷人民调解委员会工作专项经费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农村适龄妇女和城镇低保适龄妇女“两癌”免费检查工作专项经费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妇儿工委办工作经费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家庭教育工作专项经费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≦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万元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效益指标</w:t>
            </w:r>
          </w:p>
        </w:tc>
        <w:tc>
          <w:tcPr>
            <w:tcW w:w="658" w:type="dxa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社会效益指标</w:t>
            </w: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宫颈癌早诊率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≧90%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乳腺癌早诊率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≧60%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两癌阳性个案随访率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≧95%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关爱特困儿童人数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≧100人次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巾帼志愿者服务活动积极参与率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≧90%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乡村振兴服务人数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 1000人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" w:hRule="atLeast"/>
        </w:trPr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58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6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妇女群众对妇女儿童相关法律知识的知晓率</w:t>
            </w:r>
          </w:p>
        </w:tc>
        <w:tc>
          <w:tcPr>
            <w:tcW w:w="201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≧80%</w:t>
            </w:r>
          </w:p>
        </w:tc>
        <w:tc>
          <w:tcPr>
            <w:tcW w:w="136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12" w:type="dxa"/>
            <w:vMerge w:val="continue"/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92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65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社会公众或服务对象满意度</w:t>
            </w:r>
          </w:p>
        </w:tc>
        <w:tc>
          <w:tcPr>
            <w:tcW w:w="3669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妇女儿童满意度</w:t>
            </w:r>
          </w:p>
        </w:tc>
        <w:tc>
          <w:tcPr>
            <w:tcW w:w="2019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≧90%　</w:t>
            </w:r>
          </w:p>
        </w:tc>
        <w:tc>
          <w:tcPr>
            <w:tcW w:w="136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1"/>
          <w:szCs w:val="21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填表人: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阳水平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联系电话: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13762478176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日期：202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年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月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30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日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 xml:space="preserve">  </w:t>
      </w:r>
      <w:r>
        <w:rPr>
          <w:rFonts w:hint="eastAsia" w:asciiTheme="majorEastAsia" w:hAnsiTheme="majorEastAsia" w:eastAsiaTheme="majorEastAsia" w:cstheme="majorEastAsia"/>
          <w:sz w:val="21"/>
          <w:szCs w:val="21"/>
        </w:rPr>
        <w:t>单位负责人签字:</w:t>
      </w: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8"/>
          <w:szCs w:val="28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8"/>
          <w:szCs w:val="28"/>
        </w:rPr>
      </w:pPr>
    </w:p>
    <w:p>
      <w:pPr>
        <w:rPr>
          <w:sz w:val="28"/>
          <w:szCs w:val="28"/>
        </w:rPr>
      </w:pPr>
    </w:p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5526DC"/>
    <w:multiLevelType w:val="singleLevel"/>
    <w:tmpl w:val="CD5526D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3OTJiNzhmMTdlYTMwNzUyNGQ0N2JmYzI3OGVhM2UifQ=="/>
  </w:docVars>
  <w:rsids>
    <w:rsidRoot w:val="21335E6D"/>
    <w:rsid w:val="00044A03"/>
    <w:rsid w:val="000579F5"/>
    <w:rsid w:val="00077FEC"/>
    <w:rsid w:val="00095932"/>
    <w:rsid w:val="000A2512"/>
    <w:rsid w:val="000D5032"/>
    <w:rsid w:val="00150CA3"/>
    <w:rsid w:val="00185936"/>
    <w:rsid w:val="001E4B1C"/>
    <w:rsid w:val="002327E2"/>
    <w:rsid w:val="002727D5"/>
    <w:rsid w:val="00295F8C"/>
    <w:rsid w:val="003155BC"/>
    <w:rsid w:val="003523FE"/>
    <w:rsid w:val="003709E3"/>
    <w:rsid w:val="003A38C1"/>
    <w:rsid w:val="003B1E38"/>
    <w:rsid w:val="003E207E"/>
    <w:rsid w:val="00413AF5"/>
    <w:rsid w:val="00421871"/>
    <w:rsid w:val="00425433"/>
    <w:rsid w:val="0043317B"/>
    <w:rsid w:val="0046174D"/>
    <w:rsid w:val="004739A1"/>
    <w:rsid w:val="004955F9"/>
    <w:rsid w:val="00543E84"/>
    <w:rsid w:val="005728FC"/>
    <w:rsid w:val="005734D1"/>
    <w:rsid w:val="00581D1E"/>
    <w:rsid w:val="00587C1C"/>
    <w:rsid w:val="00641A25"/>
    <w:rsid w:val="006430ED"/>
    <w:rsid w:val="00676F6F"/>
    <w:rsid w:val="006965E3"/>
    <w:rsid w:val="006B4388"/>
    <w:rsid w:val="006C61D2"/>
    <w:rsid w:val="00734067"/>
    <w:rsid w:val="00756045"/>
    <w:rsid w:val="0082367C"/>
    <w:rsid w:val="008A39EE"/>
    <w:rsid w:val="009054DC"/>
    <w:rsid w:val="0091084E"/>
    <w:rsid w:val="009733D9"/>
    <w:rsid w:val="00973866"/>
    <w:rsid w:val="009A5214"/>
    <w:rsid w:val="009E44B2"/>
    <w:rsid w:val="00A104F2"/>
    <w:rsid w:val="00A13D84"/>
    <w:rsid w:val="00A3206F"/>
    <w:rsid w:val="00A32CF9"/>
    <w:rsid w:val="00A462E4"/>
    <w:rsid w:val="00AA00A0"/>
    <w:rsid w:val="00AA54DF"/>
    <w:rsid w:val="00AB02C2"/>
    <w:rsid w:val="00AE77F7"/>
    <w:rsid w:val="00B24394"/>
    <w:rsid w:val="00B425C7"/>
    <w:rsid w:val="00B472DC"/>
    <w:rsid w:val="00B507C1"/>
    <w:rsid w:val="00BA64F1"/>
    <w:rsid w:val="00BB6E91"/>
    <w:rsid w:val="00BC38AB"/>
    <w:rsid w:val="00C01A8E"/>
    <w:rsid w:val="00C3005D"/>
    <w:rsid w:val="00C376BA"/>
    <w:rsid w:val="00C40C85"/>
    <w:rsid w:val="00CE0C72"/>
    <w:rsid w:val="00CF087F"/>
    <w:rsid w:val="00CF3669"/>
    <w:rsid w:val="00D1256C"/>
    <w:rsid w:val="00D267B5"/>
    <w:rsid w:val="00D54AA9"/>
    <w:rsid w:val="00D705F1"/>
    <w:rsid w:val="00DE1BBE"/>
    <w:rsid w:val="00E175FA"/>
    <w:rsid w:val="00E351D2"/>
    <w:rsid w:val="00E57751"/>
    <w:rsid w:val="00F03368"/>
    <w:rsid w:val="00F04876"/>
    <w:rsid w:val="00F43A9F"/>
    <w:rsid w:val="00F61136"/>
    <w:rsid w:val="00F741EF"/>
    <w:rsid w:val="0C3377D9"/>
    <w:rsid w:val="0F357EA4"/>
    <w:rsid w:val="10F712FD"/>
    <w:rsid w:val="15C36913"/>
    <w:rsid w:val="1F0B718F"/>
    <w:rsid w:val="209B57F2"/>
    <w:rsid w:val="21335E6D"/>
    <w:rsid w:val="256649FF"/>
    <w:rsid w:val="45625EA4"/>
    <w:rsid w:val="498428D2"/>
    <w:rsid w:val="4E6E36C0"/>
    <w:rsid w:val="53E92A85"/>
    <w:rsid w:val="59913FCA"/>
    <w:rsid w:val="613626D5"/>
    <w:rsid w:val="61C41381"/>
    <w:rsid w:val="69F8604F"/>
    <w:rsid w:val="74947058"/>
    <w:rsid w:val="75BE509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67FDC9-0AAD-412A-B7CC-398C7A59E7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818</Words>
  <Characters>874</Characters>
  <Lines>4</Lines>
  <Paragraphs>1</Paragraphs>
  <TotalTime>7</TotalTime>
  <ScaleCrop>false</ScaleCrop>
  <LinksUpToDate>false</LinksUpToDate>
  <CharactersWithSpaces>899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dcterms:modified xsi:type="dcterms:W3CDTF">2023-03-30T08:57:48Z</dcterms:modified>
  <cp:revision>251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B617073A8BF04B4FA8166ABDBF59CD3B</vt:lpwstr>
  </property>
</Properties>
</file>