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color w:val="000000"/>
          <w:kern w:val="0"/>
          <w:sz w:val="36"/>
          <w:szCs w:val="36"/>
        </w:rPr>
        <w:t>年项目</w:t>
      </w:r>
      <w:bookmarkStart w:id="0" w:name="_GoBack"/>
      <w:bookmarkEnd w:id="0"/>
      <w:r>
        <w:rPr>
          <w:rFonts w:eastAsia="方正小标宋_GBK"/>
          <w:color w:val="000000"/>
          <w:kern w:val="0"/>
          <w:sz w:val="36"/>
          <w:szCs w:val="36"/>
        </w:rPr>
        <w:t>支出绩效目标表</w:t>
      </w:r>
    </w:p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tbl>
      <w:tblPr>
        <w:tblStyle w:val="4"/>
        <w:tblpPr w:leftFromText="180" w:rightFromText="180" w:vertAnchor="text" w:horzAnchor="page" w:tblpX="1634" w:tblpY="100"/>
        <w:tblOverlap w:val="never"/>
        <w:tblW w:w="90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衡东县公安局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节假日加班补贴专项经费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衡东县公安局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318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节假日加班补贴人数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373人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1-12月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节假日加班补贴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318万元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保障民警职工工作执勤津补贴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8400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满意度测评</w:t>
            </w:r>
          </w:p>
        </w:tc>
      </w:tr>
    </w:tbl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 xml:space="preserve">填表人： </w:t>
      </w:r>
      <w:r>
        <w:rPr>
          <w:rFonts w:hint="eastAsia" w:ascii="仿宋_GB2312" w:eastAsia="仿宋_GB2312"/>
          <w:color w:val="000000"/>
          <w:kern w:val="0"/>
          <w:szCs w:val="21"/>
          <w:lang w:eastAsia="zh-CN"/>
        </w:rPr>
        <w:t>肖卫敏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5213258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填报日期：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2023.3.15 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单位负责人签字：</w:t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衡东县公安局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民警职工执勤岗位津贴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衡东县公安局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394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民警职工日常工作执勤津补贴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年度日常工作执勤津补贴　</w:t>
            </w:r>
          </w:p>
        </w:tc>
      </w:tr>
      <w:tr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执勤岗位津贴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发放人数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373人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执勤岗位津贴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880元/人/月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1-12月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执勤岗位津贴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394万元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保障民警职工工作执勤津补贴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10560元/人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满意度测评</w:t>
            </w:r>
          </w:p>
        </w:tc>
      </w:tr>
    </w:tbl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line="260" w:lineRule="exact"/>
        <w:jc w:val="both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 xml:space="preserve">填表人： </w:t>
      </w:r>
      <w:r>
        <w:rPr>
          <w:rFonts w:hint="eastAsia" w:ascii="仿宋_GB2312" w:eastAsia="仿宋_GB2312"/>
          <w:color w:val="000000"/>
          <w:kern w:val="0"/>
          <w:szCs w:val="21"/>
          <w:lang w:eastAsia="zh-CN"/>
        </w:rPr>
        <w:t>肖卫敏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5213258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填报日期：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2023.3.15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单位负责人签字：</w:t>
      </w:r>
    </w:p>
    <w:p/>
    <w:p/>
    <w:p/>
    <w:p/>
    <w:p/>
    <w:p/>
    <w:p/>
    <w:p/>
    <w:p/>
    <w:p/>
    <w:p/>
    <w:p/>
    <w:p/>
    <w:p/>
    <w:p/>
    <w:p/>
    <w:p/>
    <w:p/>
    <w:p/>
    <w:p>
      <w:pPr>
        <w:widowControl/>
        <w:spacing w:beforeLines="100" w:afterLines="100" w:line="200" w:lineRule="atLeas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9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144"/>
        <w:gridCol w:w="1155"/>
        <w:gridCol w:w="1831"/>
        <w:gridCol w:w="787"/>
        <w:gridCol w:w="741"/>
        <w:gridCol w:w="18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00" w:lineRule="atLeast"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衡东县公安局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“平安城市”视频监控系统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衡东县公安局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840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6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5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5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以公共安全视频监控联网应用为重点、以网格化管理为基础的“群众性治安防控”工程，对公安机关打击和震慑各类违法犯罪发挥显著作用。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5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确保202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“平安城市”视频监控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等设施的正常使用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指标值及单位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第一至六期“平安城市”租线费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526点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第七期“平安城市”租线费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800点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“平安城市”视频监控点前端及电子卡口及后端设备电费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1433点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第七期“平安城市”监控系统设备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900个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“平安城市”电子监控系统及电子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卡口维护点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1433个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第一至六期“平安城市”租线运行保障率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第七期“平安城市”租线运行保障率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平安城市”视频监控点前端及电子卡口及后端运行保障率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“平安城市”监控系统设备合格率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“平安城市”电子监控系统运行保障率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完成时间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年度内完成或按合同约定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第一至六期“平安城市”租线费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158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003.8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元/处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第七期“平安城市”租线费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151万元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1887.5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元/处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“平安城市”视频监控点前端及电子卡口及后端电费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123万元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“平安城市”监控系统设备款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300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“平安城市”电子监控系统维护费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108万元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减少各类街面犯罪率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50%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创造“平安衡东”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达标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≧90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%　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满意度测评</w:t>
            </w:r>
          </w:p>
        </w:tc>
      </w:tr>
    </w:tbl>
    <w:p>
      <w:pPr>
        <w:widowControl/>
        <w:spacing w:line="260" w:lineRule="exact"/>
        <w:ind w:left="-424" w:leftChars="-202" w:firstLine="842" w:firstLineChars="401"/>
        <w:jc w:val="left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>填表人：</w:t>
      </w:r>
      <w:r>
        <w:rPr>
          <w:rFonts w:hint="eastAsia" w:ascii="仿宋_GB2312" w:eastAsia="仿宋_GB2312"/>
          <w:color w:val="000000"/>
          <w:kern w:val="0"/>
          <w:szCs w:val="21"/>
          <w:lang w:eastAsia="zh-CN"/>
        </w:rPr>
        <w:t>肖卫敏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07345213258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填报日期：202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3</w:t>
      </w:r>
      <w:r>
        <w:rPr>
          <w:rFonts w:hint="eastAsia" w:ascii="仿宋_GB2312" w:eastAsia="仿宋_GB2312"/>
          <w:color w:val="000000"/>
          <w:kern w:val="0"/>
          <w:szCs w:val="21"/>
        </w:rPr>
        <w:t>.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3</w:t>
      </w:r>
      <w:r>
        <w:rPr>
          <w:rFonts w:hint="eastAsia" w:ascii="仿宋_GB2312" w:eastAsia="仿宋_GB2312"/>
          <w:color w:val="000000"/>
          <w:kern w:val="0"/>
          <w:szCs w:val="21"/>
        </w:rPr>
        <w:t>.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15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单位负责人签字：</w:t>
      </w:r>
    </w:p>
    <w:p/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衡东县公安局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衡东公安协警经费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衡东县公安局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1607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保障公安协警工资津贴发放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保障公安协警202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年度工资津贴发放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协警人数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346人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346人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工资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2400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631.2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工伤保险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28.4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身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意外保险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200元/人/年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伙食费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100元/人/月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医疗保险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343.2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交通费、服装等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按实列支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1-12月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工资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996.48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262.07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工伤保险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11.79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身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意外保险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6.92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伙食费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83.04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41.52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医疗保险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142.5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交通费、服装等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62.68万元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保障协警工资津贴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36771元/人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协警满意度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满意度测评</w:t>
            </w:r>
          </w:p>
        </w:tc>
      </w:tr>
    </w:tbl>
    <w:p>
      <w:pPr>
        <w:widowControl/>
        <w:spacing w:line="260" w:lineRule="exact"/>
        <w:ind w:left="-424" w:leftChars="-202" w:firstLine="424" w:firstLineChars="202"/>
        <w:jc w:val="left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>填表人：</w:t>
      </w:r>
      <w:r>
        <w:rPr>
          <w:rFonts w:hint="eastAsia" w:ascii="仿宋_GB2312" w:eastAsia="仿宋_GB2312"/>
          <w:color w:val="000000"/>
          <w:kern w:val="0"/>
          <w:szCs w:val="21"/>
          <w:lang w:eastAsia="zh-CN"/>
        </w:rPr>
        <w:t>肖卫敏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5213258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填报日期：202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3</w:t>
      </w:r>
      <w:r>
        <w:rPr>
          <w:rFonts w:hint="eastAsia" w:ascii="仿宋_GB2312" w:eastAsia="仿宋_GB2312"/>
          <w:color w:val="000000"/>
          <w:kern w:val="0"/>
          <w:szCs w:val="21"/>
        </w:rPr>
        <w:t>.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3</w:t>
      </w:r>
      <w:r>
        <w:rPr>
          <w:rFonts w:hint="eastAsia" w:ascii="仿宋_GB2312" w:eastAsia="仿宋_GB2312"/>
          <w:color w:val="000000"/>
          <w:kern w:val="0"/>
          <w:szCs w:val="21"/>
        </w:rPr>
        <w:t>.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15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单位负责人签字：</w:t>
      </w:r>
    </w:p>
    <w:p/>
    <w:sectPr>
      <w:pgSz w:w="11906" w:h="16838"/>
      <w:pgMar w:top="851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0ZWJhZDQyZWExZmUwOWM5YTc5MjE2OWQ3OGM1YzAifQ=="/>
  </w:docVars>
  <w:rsids>
    <w:rsidRoot w:val="26B762D2"/>
    <w:rsid w:val="26B7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2023-04-23T00:53:00Z</dcterms:created>
  <dc:creator>一笑而过</dc:creator>
  <cp:lastModifiedBy>一笑而过</cp:lastModifiedBy>
  <dcterms:modified xsi:type="dcterms:W3CDTF">2023-04-23T00:57:56Z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76C35ABA76B6418DBE5A5CCD437E13FA</vt:lpwstr>
  </property>
</Properties>
</file>