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</w:rPr>
        <w:t>202</w:t>
      </w:r>
      <w:r>
        <w:rPr>
          <w:rFonts w:hint="eastAsia" w:ascii="Arial" w:hAnsi="Arial" w:eastAsia="黑体" w:cs="Arial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sz w:val="36"/>
          <w:szCs w:val="36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支出绩效目标表</w:t>
      </w:r>
    </w:p>
    <w:p>
      <w:pPr>
        <w:jc w:val="left"/>
        <w:rPr>
          <w:rFonts w:ascii="仿宋" w:hAnsi="仿宋" w:eastAsia="仿宋" w:cs="仿宋"/>
          <w:sz w:val="24"/>
          <w:szCs w:val="24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填报单位：（盖章）衡东县农村能源服务中心                 单位：万元 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450"/>
        <w:gridCol w:w="1532"/>
        <w:gridCol w:w="1708"/>
        <w:gridCol w:w="141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项目支出名称</w:t>
            </w:r>
          </w:p>
        </w:tc>
        <w:tc>
          <w:tcPr>
            <w:tcW w:w="2804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农村能源项目评审经费</w:t>
            </w:r>
          </w:p>
        </w:tc>
        <w:tc>
          <w:tcPr>
            <w:tcW w:w="153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预算部门</w:t>
            </w:r>
          </w:p>
        </w:tc>
        <w:tc>
          <w:tcPr>
            <w:tcW w:w="3119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衡东县农村能源服务中心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年度本级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预算金额</w:t>
            </w:r>
          </w:p>
        </w:tc>
        <w:tc>
          <w:tcPr>
            <w:tcW w:w="2804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</w:t>
            </w: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该项目支出上级资金(分级填报)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项目支出实施期</w:t>
            </w:r>
          </w:p>
        </w:tc>
        <w:tc>
          <w:tcPr>
            <w:tcW w:w="745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2023年1月到2023年12月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实施期绩效目标</w:t>
            </w:r>
          </w:p>
        </w:tc>
        <w:tc>
          <w:tcPr>
            <w:tcW w:w="7455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通过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对农村能源工作设计施工的单位进行监督管理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抓好农村能源开发利用、农村节能工作，促进美丽乡村建设。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本年度绩效目标</w:t>
            </w:r>
          </w:p>
        </w:tc>
        <w:tc>
          <w:tcPr>
            <w:tcW w:w="7455" w:type="dxa"/>
            <w:gridSpan w:val="6"/>
            <w:vAlign w:val="center"/>
          </w:tcPr>
          <w:p>
            <w:pPr>
              <w:pStyle w:val="5"/>
              <w:widowControl/>
              <w:ind w:firstLine="0" w:firstLineChars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通过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对农村能源工作设计施工的单位进行监督管理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抓好农村能源开发利用、农村节能工作，促进美丽乡村建设。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二级指标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三级指标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指标值及单位</w:t>
            </w:r>
          </w:p>
        </w:tc>
        <w:tc>
          <w:tcPr>
            <w:tcW w:w="141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产出指标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tabs>
                <w:tab w:val="left" w:pos="537"/>
              </w:tabs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宣传资料发放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2000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份</w:t>
            </w:r>
          </w:p>
        </w:tc>
        <w:tc>
          <w:tcPr>
            <w:tcW w:w="141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业务培训</w:t>
            </w:r>
          </w:p>
        </w:tc>
        <w:tc>
          <w:tcPr>
            <w:tcW w:w="170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4次</w:t>
            </w:r>
          </w:p>
        </w:tc>
        <w:tc>
          <w:tcPr>
            <w:tcW w:w="141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清洁能源评审、安全监管等工作</w:t>
            </w:r>
          </w:p>
        </w:tc>
        <w:tc>
          <w:tcPr>
            <w:tcW w:w="170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12次</w:t>
            </w:r>
          </w:p>
        </w:tc>
        <w:tc>
          <w:tcPr>
            <w:tcW w:w="141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质量指标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宣传资料发放</w:t>
            </w:r>
          </w:p>
        </w:tc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图画并存，质量优等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业务培训</w:t>
            </w:r>
          </w:p>
        </w:tc>
        <w:tc>
          <w:tcPr>
            <w:tcW w:w="170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业务知识丰富，学习效果转化高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清洁能源评审、安全监管等工作</w:t>
            </w:r>
          </w:p>
        </w:tc>
        <w:tc>
          <w:tcPr>
            <w:tcW w:w="170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完成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全县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清洁能源评审、安全监管等工作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时效指标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宣传资料发放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2023年1月—2023年12月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业务培训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每季度一次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清洁能源评审、安全监管等工作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2023年1月—2023年12月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成本指标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宣传资料发放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10元/份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业务培训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5000元/次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清洁能源评审、安全监管等工作经费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/次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经济效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率指标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农户户均能耗支出节约额（元）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≥500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沼气等清洁能源的使用带动相关产业产值增量（万元）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≥15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社会效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益指标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加大清洁能源推广使用，促进美丽乡村建设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点亮乡村，农村能源生态循环利用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生态效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益指标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沼气使用对农作物残留导致的环境污染问题的改善程度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效益明显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可持续影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响指标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改善生态环境节约生态资源，提高经济效益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节约农村能源，循环利用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社会公众或服务对象满意度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群众满意度(%)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≥98%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2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11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填表人:左贵         填报日期: 2023.3.28       联系电话:19976775857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E1MTM1YTI5NGU5ZGFiZTlhODVhNjAwODNkZDk2ZTAifQ=="/>
  </w:docVars>
  <w:rsids>
    <w:rsidRoot w:val="21335E6D"/>
    <w:rsid w:val="00030271"/>
    <w:rsid w:val="00085927"/>
    <w:rsid w:val="00260898"/>
    <w:rsid w:val="00521DF6"/>
    <w:rsid w:val="00E95CCB"/>
    <w:rsid w:val="0D9F3B70"/>
    <w:rsid w:val="161F43EC"/>
    <w:rsid w:val="164C6333"/>
    <w:rsid w:val="1CB64F17"/>
    <w:rsid w:val="21335E6D"/>
    <w:rsid w:val="266B670C"/>
    <w:rsid w:val="2EF41BF9"/>
    <w:rsid w:val="32E303FD"/>
    <w:rsid w:val="336C3A6F"/>
    <w:rsid w:val="36A62B29"/>
    <w:rsid w:val="39BE183E"/>
    <w:rsid w:val="408D1DBF"/>
    <w:rsid w:val="409A7D34"/>
    <w:rsid w:val="41D308B0"/>
    <w:rsid w:val="422A7BDF"/>
    <w:rsid w:val="4756148C"/>
    <w:rsid w:val="47C74CFD"/>
    <w:rsid w:val="49084426"/>
    <w:rsid w:val="498428D2"/>
    <w:rsid w:val="4C222991"/>
    <w:rsid w:val="52391DA6"/>
    <w:rsid w:val="52505392"/>
    <w:rsid w:val="531B76FE"/>
    <w:rsid w:val="544F745D"/>
    <w:rsid w:val="54AA742A"/>
    <w:rsid w:val="5EDD7F5D"/>
    <w:rsid w:val="66134265"/>
    <w:rsid w:val="69F65DBA"/>
    <w:rsid w:val="6FBC5660"/>
    <w:rsid w:val="712A2EB7"/>
    <w:rsid w:val="74823DE4"/>
    <w:rsid w:val="74947058"/>
    <w:rsid w:val="7CCF2117"/>
    <w:rsid w:val="7E470AE8"/>
    <w:rsid w:val="7F631961"/>
    <w:rsid w:val="7F7B6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661</Words>
  <Characters>722</Characters>
  <Lines>6</Lines>
  <Paragraphs>1</Paragraphs>
  <TotalTime>31</TotalTime>
  <ScaleCrop>false</ScaleCrop>
  <LinksUpToDate>false</LinksUpToDate>
  <CharactersWithSpaces>768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2023-03-28T09:29:56Z</cp:lastPrinted>
  <dcterms:modified xsi:type="dcterms:W3CDTF">2023-03-28T09:29:59Z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87A70884AA704EC792CBD3C9E8EF3D7E</vt:lpwstr>
  </property>
</Properties>
</file>