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DEB" w:rsidRDefault="00923DEB">
      <w:pPr>
        <w:jc w:val="center"/>
        <w:rPr>
          <w:rFonts w:ascii="Arial" w:eastAsia="黑体" w:hAnsi="Arial" w:cs="Arial"/>
          <w:sz w:val="36"/>
          <w:szCs w:val="36"/>
        </w:rPr>
      </w:pPr>
    </w:p>
    <w:p w:rsidR="00923DEB" w:rsidRDefault="00A405F6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</w:t>
      </w:r>
      <w:r w:rsidR="00995DC6">
        <w:rPr>
          <w:rFonts w:ascii="Arial" w:eastAsia="黑体" w:hAnsi="Arial" w:cs="Arial" w:hint="eastAsia"/>
          <w:sz w:val="36"/>
          <w:szCs w:val="36"/>
        </w:rPr>
        <w:t>3</w:t>
      </w:r>
      <w:r>
        <w:rPr>
          <w:rFonts w:ascii="黑体" w:eastAsia="黑体" w:hAnsi="黑体" w:cs="黑体" w:hint="eastAsia"/>
          <w:sz w:val="36"/>
          <w:szCs w:val="36"/>
        </w:rPr>
        <w:t>年部门整体</w:t>
      </w:r>
      <w:r>
        <w:rPr>
          <w:rFonts w:ascii="黑体" w:eastAsia="黑体" w:hAnsi="黑体" w:hint="eastAsia"/>
          <w:sz w:val="36"/>
          <w:szCs w:val="36"/>
        </w:rPr>
        <w:t>支出绩效</w:t>
      </w:r>
      <w:r>
        <w:rPr>
          <w:rFonts w:ascii="黑体" w:eastAsia="黑体" w:hAnsi="黑体" w:hint="eastAsia"/>
          <w:sz w:val="36"/>
          <w:szCs w:val="36"/>
        </w:rPr>
        <w:t>目标</w:t>
      </w:r>
      <w:r>
        <w:rPr>
          <w:rFonts w:ascii="黑体" w:eastAsia="黑体" w:hAnsi="黑体" w:hint="eastAsia"/>
          <w:sz w:val="36"/>
          <w:szCs w:val="36"/>
        </w:rPr>
        <w:t>表</w:t>
      </w:r>
    </w:p>
    <w:p w:rsidR="00923DEB" w:rsidRDefault="00923DEB">
      <w:pPr>
        <w:jc w:val="center"/>
        <w:rPr>
          <w:rFonts w:ascii="黑体" w:eastAsia="黑体" w:hAnsi="黑体"/>
          <w:sz w:val="36"/>
          <w:szCs w:val="36"/>
        </w:rPr>
      </w:pPr>
    </w:p>
    <w:p w:rsidR="00923DEB" w:rsidRDefault="00A405F6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923DEB">
        <w:trPr>
          <w:trHeight w:val="404"/>
        </w:trPr>
        <w:tc>
          <w:tcPr>
            <w:tcW w:w="1542" w:type="dxa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部门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923DEB" w:rsidRDefault="00A405F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衡东县农村能源服务中心</w:t>
            </w:r>
          </w:p>
        </w:tc>
      </w:tr>
      <w:tr w:rsidR="00923DEB">
        <w:tc>
          <w:tcPr>
            <w:tcW w:w="1542" w:type="dxa"/>
            <w:vMerge w:val="restart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923DEB" w:rsidRDefault="00A405F6" w:rsidP="00995DC6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资金总额：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89.93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923DEB" w:rsidRDefault="00A405F6" w:rsidP="00995DC6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按收入性质分：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89.93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923DEB" w:rsidRDefault="00A405F6" w:rsidP="00995DC6">
            <w:pPr>
              <w:tabs>
                <w:tab w:val="left" w:pos="825"/>
              </w:tabs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按支出性质分：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89.93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23DEB" w:rsidRDefault="00A405F6" w:rsidP="00995DC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其中：一般公共预算：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89.93</w:t>
            </w:r>
          </w:p>
        </w:tc>
        <w:tc>
          <w:tcPr>
            <w:tcW w:w="3679" w:type="dxa"/>
            <w:gridSpan w:val="4"/>
            <w:vAlign w:val="center"/>
          </w:tcPr>
          <w:p w:rsidR="00923DEB" w:rsidRDefault="00A405F6" w:rsidP="00995DC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其中：基本支出：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69.93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23DEB" w:rsidRDefault="00A405F6">
            <w:pPr>
              <w:ind w:firstLineChars="300" w:firstLine="7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923DEB" w:rsidRDefault="00A405F6">
            <w:pPr>
              <w:ind w:firstLineChars="300" w:firstLine="7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项目支出：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0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23DEB" w:rsidRDefault="00A405F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3DEB">
        <w:trPr>
          <w:trHeight w:val="1261"/>
        </w:trPr>
        <w:tc>
          <w:tcPr>
            <w:tcW w:w="1542" w:type="dxa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部门职能</w:t>
            </w:r>
          </w:p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923DEB" w:rsidRDefault="00A405F6">
            <w:pPr>
              <w:numPr>
                <w:ilvl w:val="0"/>
                <w:numId w:val="1"/>
              </w:numPr>
              <w:shd w:val="clear" w:color="auto" w:fill="FFFFFF"/>
              <w:spacing w:line="560" w:lineRule="exact"/>
              <w:ind w:firstLineChars="200" w:firstLine="4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研究拟定全县农村能源发展规划和年度计划。</w:t>
            </w:r>
          </w:p>
          <w:p w:rsidR="00923DEB" w:rsidRDefault="00A405F6">
            <w:pPr>
              <w:numPr>
                <w:ilvl w:val="0"/>
                <w:numId w:val="1"/>
              </w:numPr>
              <w:shd w:val="clear" w:color="auto" w:fill="FFFFFF"/>
              <w:spacing w:line="560" w:lineRule="exact"/>
              <w:ind w:firstLineChars="200" w:firstLine="4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负责对从事农村能源用能产品生产、经营的单位或个人进行指导和监督。</w:t>
            </w:r>
          </w:p>
          <w:p w:rsidR="00923DEB" w:rsidRDefault="00A405F6" w:rsidP="00923DEB">
            <w:pPr>
              <w:shd w:val="clear" w:color="auto" w:fill="FFFFFF"/>
              <w:spacing w:line="560" w:lineRule="exact"/>
              <w:ind w:leftChars="200" w:left="4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（三）负责对从事农村能源工作设计、施工的单位进行监督管理，执行有关农村能源建设技术标准。</w:t>
            </w:r>
          </w:p>
          <w:p w:rsidR="00923DEB" w:rsidRDefault="00A405F6">
            <w:pPr>
              <w:shd w:val="clear" w:color="auto" w:fill="FFFFFF"/>
              <w:spacing w:line="560" w:lineRule="exact"/>
              <w:ind w:firstLineChars="200" w:firstLine="4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（四）抓好农村能源开发利用，农村节能工作。</w:t>
            </w:r>
          </w:p>
          <w:p w:rsidR="00923DEB" w:rsidRDefault="00A405F6">
            <w:pPr>
              <w:shd w:val="clear" w:color="auto" w:fill="FFFFFF"/>
              <w:spacing w:line="560" w:lineRule="exact"/>
              <w:ind w:firstLineChars="200" w:firstLine="480"/>
              <w:jc w:val="left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（五）承办县委、县政府及上级业务主管部门交办的其它事项。</w:t>
            </w:r>
          </w:p>
          <w:p w:rsidR="00923DEB" w:rsidRDefault="00923DEB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3DEB">
        <w:trPr>
          <w:trHeight w:val="1261"/>
        </w:trPr>
        <w:tc>
          <w:tcPr>
            <w:tcW w:w="1542" w:type="dxa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923DEB" w:rsidRDefault="00A405F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：通过预算执行，保证本单位工作的正常运转。</w:t>
            </w:r>
          </w:p>
          <w:p w:rsidR="00923DEB" w:rsidRDefault="00A405F6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：积极推进本年度各项农村能源工作任务完成，全力推进农村清洁能源开发利用，促进多能互补，积极实施项目。</w:t>
            </w:r>
          </w:p>
        </w:tc>
      </w:tr>
      <w:tr w:rsidR="00923DEB">
        <w:tc>
          <w:tcPr>
            <w:tcW w:w="1542" w:type="dxa"/>
            <w:vMerge w:val="restart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部门整体支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一级指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三级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指标值及单位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本单位财政供养人数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在职人员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6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人，退休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6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人</w:t>
            </w:r>
          </w:p>
        </w:tc>
      </w:tr>
      <w:tr w:rsidR="00923DEB">
        <w:trPr>
          <w:trHeight w:val="272"/>
        </w:trPr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予以保障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人员经费控制率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≤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100%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≤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100%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成本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tcBorders>
              <w:lef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员经费支出</w:t>
            </w:r>
          </w:p>
        </w:tc>
        <w:tc>
          <w:tcPr>
            <w:tcW w:w="2640" w:type="dxa"/>
            <w:gridSpan w:val="3"/>
            <w:vAlign w:val="center"/>
          </w:tcPr>
          <w:p w:rsidR="00923DEB" w:rsidRDefault="00A405F6" w:rsidP="00995DC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≤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61.89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万元</w:t>
            </w:r>
          </w:p>
        </w:tc>
      </w:tr>
      <w:tr w:rsidR="00923DEB"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lef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公用经费支出</w:t>
            </w:r>
          </w:p>
        </w:tc>
        <w:tc>
          <w:tcPr>
            <w:tcW w:w="2640" w:type="dxa"/>
            <w:gridSpan w:val="3"/>
            <w:vAlign w:val="center"/>
          </w:tcPr>
          <w:p w:rsidR="00923DEB" w:rsidRDefault="00A405F6" w:rsidP="00995DC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≤</w:t>
            </w:r>
            <w:r w:rsidR="00995DC6">
              <w:rPr>
                <w:rFonts w:ascii="仿宋" w:eastAsia="仿宋" w:hAnsi="仿宋" w:cs="仿宋" w:hint="eastAsia"/>
                <w:sz w:val="24"/>
                <w:szCs w:val="24"/>
              </w:rPr>
              <w:t>8.04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万元</w:t>
            </w:r>
          </w:p>
        </w:tc>
      </w:tr>
      <w:tr w:rsidR="00923DEB">
        <w:trPr>
          <w:trHeight w:val="347"/>
        </w:trPr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时效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年度任务工作完成</w:t>
            </w:r>
          </w:p>
        </w:tc>
        <w:tc>
          <w:tcPr>
            <w:tcW w:w="2640" w:type="dxa"/>
            <w:gridSpan w:val="3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及时完成</w:t>
            </w:r>
          </w:p>
        </w:tc>
      </w:tr>
      <w:tr w:rsidR="00923DEB">
        <w:trPr>
          <w:trHeight w:val="906"/>
        </w:trPr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效益指标</w:t>
            </w:r>
          </w:p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经济效</w:t>
            </w:r>
          </w:p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促进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清洁能源用户户增加，带动相关产业经济发展</w:t>
            </w:r>
          </w:p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全县农村能源循环利用经济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24"/>
                <w:szCs w:val="24"/>
              </w:rPr>
              <w:t>增加</w:t>
            </w:r>
          </w:p>
        </w:tc>
      </w:tr>
      <w:tr w:rsidR="00923DEB">
        <w:trPr>
          <w:trHeight w:val="624"/>
        </w:trPr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社会效</w:t>
            </w:r>
          </w:p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加大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清洁能源推广使用，促进美丽乡村建设</w:t>
            </w:r>
          </w:p>
        </w:tc>
        <w:tc>
          <w:tcPr>
            <w:tcW w:w="2640" w:type="dxa"/>
            <w:gridSpan w:val="3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点亮乡村，农村能源生态循环利用</w:t>
            </w:r>
          </w:p>
        </w:tc>
      </w:tr>
      <w:tr w:rsidR="00923DEB">
        <w:trPr>
          <w:trHeight w:val="906"/>
        </w:trPr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生态效</w:t>
            </w:r>
          </w:p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沼气使用对农作物残留导致的环境污染问题的改善程度</w:t>
            </w:r>
          </w:p>
        </w:tc>
        <w:tc>
          <w:tcPr>
            <w:tcW w:w="2640" w:type="dxa"/>
            <w:gridSpan w:val="3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效益明显</w:t>
            </w:r>
          </w:p>
        </w:tc>
      </w:tr>
      <w:tr w:rsidR="00923DEB">
        <w:trPr>
          <w:trHeight w:val="604"/>
        </w:trPr>
        <w:tc>
          <w:tcPr>
            <w:tcW w:w="1542" w:type="dxa"/>
            <w:vMerge/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23DEB" w:rsidRDefault="00923DE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社会公众或服务</w:t>
            </w:r>
          </w:p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群众满意度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(%)</w:t>
            </w:r>
          </w:p>
        </w:tc>
        <w:tc>
          <w:tcPr>
            <w:tcW w:w="2640" w:type="dxa"/>
            <w:gridSpan w:val="3"/>
            <w:vAlign w:val="center"/>
          </w:tcPr>
          <w:p w:rsidR="00923DEB" w:rsidRDefault="00A405F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≥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98%</w:t>
            </w:r>
          </w:p>
        </w:tc>
      </w:tr>
      <w:tr w:rsidR="00923DEB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3DEB" w:rsidRDefault="00923DEB">
            <w:pPr>
              <w:rPr>
                <w:rFonts w:ascii="仿宋" w:eastAsia="仿宋" w:hAnsi="仿宋" w:cs="仿宋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923DEB" w:rsidRDefault="00923DEB">
            <w:pPr>
              <w:rPr>
                <w:rFonts w:ascii="仿宋" w:eastAsia="仿宋" w:hAnsi="仿宋" w:cs="仿宋"/>
              </w:rPr>
            </w:pPr>
          </w:p>
        </w:tc>
      </w:tr>
    </w:tbl>
    <w:p w:rsidR="00923DEB" w:rsidRDefault="00A405F6">
      <w:pPr>
        <w:tabs>
          <w:tab w:val="left" w:pos="6396"/>
        </w:tabs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填表人</w:t>
      </w:r>
      <w:r>
        <w:rPr>
          <w:rFonts w:ascii="仿宋" w:eastAsia="仿宋" w:hAnsi="仿宋" w:cs="仿宋" w:hint="eastAsia"/>
          <w:sz w:val="24"/>
          <w:szCs w:val="24"/>
        </w:rPr>
        <w:t>:</w:t>
      </w:r>
      <w:r>
        <w:rPr>
          <w:rFonts w:ascii="仿宋" w:eastAsia="仿宋" w:hAnsi="仿宋" w:cs="仿宋" w:hint="eastAsia"/>
          <w:sz w:val="24"/>
          <w:szCs w:val="24"/>
        </w:rPr>
        <w:t>左贵</w:t>
      </w:r>
      <w:r>
        <w:rPr>
          <w:rFonts w:ascii="仿宋" w:eastAsia="仿宋" w:hAnsi="仿宋" w:cs="仿宋" w:hint="eastAsia"/>
          <w:sz w:val="24"/>
          <w:szCs w:val="24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>联系电话</w:t>
      </w:r>
      <w:r>
        <w:rPr>
          <w:rFonts w:ascii="仿宋" w:eastAsia="仿宋" w:hAnsi="仿宋" w:cs="仿宋" w:hint="eastAsia"/>
          <w:sz w:val="24"/>
          <w:szCs w:val="24"/>
        </w:rPr>
        <w:t xml:space="preserve">:19976775857         </w:t>
      </w:r>
      <w:r>
        <w:rPr>
          <w:rFonts w:ascii="仿宋" w:eastAsia="仿宋" w:hAnsi="仿宋" w:cs="仿宋" w:hint="eastAsia"/>
          <w:sz w:val="24"/>
          <w:szCs w:val="24"/>
        </w:rPr>
        <w:t>填报日期</w:t>
      </w:r>
      <w:r w:rsidR="00995DC6">
        <w:rPr>
          <w:rFonts w:ascii="仿宋" w:eastAsia="仿宋" w:hAnsi="仿宋" w:cs="仿宋" w:hint="eastAsia"/>
          <w:sz w:val="24"/>
          <w:szCs w:val="24"/>
        </w:rPr>
        <w:t>:2023-3-28</w:t>
      </w:r>
      <w:r>
        <w:rPr>
          <w:rFonts w:ascii="仿宋" w:eastAsia="仿宋" w:hAnsi="仿宋" w:cs="仿宋" w:hint="eastAsia"/>
          <w:sz w:val="24"/>
          <w:szCs w:val="24"/>
        </w:rPr>
        <w:t xml:space="preserve">       </w:t>
      </w:r>
      <w:r>
        <w:rPr>
          <w:rFonts w:ascii="仿宋" w:eastAsia="仿宋" w:hAnsi="仿宋" w:cs="仿宋" w:hint="eastAsia"/>
          <w:sz w:val="24"/>
          <w:szCs w:val="24"/>
        </w:rPr>
        <w:t>单位负责人签字</w:t>
      </w:r>
      <w:r>
        <w:rPr>
          <w:rFonts w:ascii="仿宋" w:eastAsia="仿宋" w:hAnsi="仿宋" w:cs="仿宋" w:hint="eastAsia"/>
          <w:sz w:val="24"/>
          <w:szCs w:val="24"/>
        </w:rPr>
        <w:t>:</w:t>
      </w:r>
    </w:p>
    <w:p w:rsidR="00923DEB" w:rsidRDefault="00923DEB">
      <w:pPr>
        <w:rPr>
          <w:rFonts w:ascii="仿宋" w:eastAsia="仿宋" w:hAnsi="仿宋" w:cs="仿宋"/>
        </w:rPr>
      </w:pPr>
    </w:p>
    <w:sectPr w:rsidR="00923DEB" w:rsidSect="00923DEB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D7125C1"/>
    <w:multiLevelType w:val="singleLevel"/>
    <w:tmpl w:val="DD7125C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BmY2RjMDI2MzBiNDQ1MGIzNjU0NGMzNTA2MTdhZmQifQ=="/>
  </w:docVars>
  <w:rsids>
    <w:rsidRoot w:val="25E26C38"/>
    <w:rsid w:val="00923DEB"/>
    <w:rsid w:val="00995DC6"/>
    <w:rsid w:val="009E2B03"/>
    <w:rsid w:val="00C15850"/>
    <w:rsid w:val="06BC6527"/>
    <w:rsid w:val="076E386F"/>
    <w:rsid w:val="186C16C7"/>
    <w:rsid w:val="23C91E2B"/>
    <w:rsid w:val="25E26C38"/>
    <w:rsid w:val="303B5E5F"/>
    <w:rsid w:val="3E544917"/>
    <w:rsid w:val="42B8554C"/>
    <w:rsid w:val="4471728A"/>
    <w:rsid w:val="4DBE5EA9"/>
    <w:rsid w:val="5137327F"/>
    <w:rsid w:val="6A2E5B11"/>
    <w:rsid w:val="6CBD1E1F"/>
    <w:rsid w:val="6F4420AD"/>
    <w:rsid w:val="71BD102D"/>
    <w:rsid w:val="78FE5490"/>
    <w:rsid w:val="7AF95CC7"/>
    <w:rsid w:val="7BF92C58"/>
    <w:rsid w:val="7E5D7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3D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23D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656</Words>
  <Characters>209</Characters>
  <Application>Microsoft Office Word</Application>
  <DocSecurity>0</DocSecurity>
  <Lines>1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5</cp:revision>
  <dcterms:created xsi:type="dcterms:W3CDTF">2021-04-25T01:45:00Z</dcterms:created>
  <dcterms:modified xsi:type="dcterms:W3CDTF">2023-03-28T05:06:00Z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7089030D5D65482C9F26FA8A8647C485</vt:lpwstr>
  </property>
</Properties>
</file>