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99" w:tblpY="3154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衡东县城市管理和综合执法局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448.03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362.03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375.03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 xml:space="preserve">      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项目支出：73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86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、负责宣传、贯彻、落实国家和省、市有关城市管理的法律、法规和政策，拟订县人民政府关于城市管理方面的规范性文件。2、对城管队、环卫所、园林所、路灯站工作进行督导及协调。3、行使城市管理方面的法律、法规、规章规定的行政处罚权。4、承办县人民政府交办的其它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、通过预算执行，保证正常工作运转；2、抓好省级文明城市环境整治工作；3、加快县城区大型垃圾中转站建设；4、推进“数字城管”信息中心建设；5、推进共享电动单车规范管理；6、推动中心城区“门前三包”制度；7、办理好人大建议、政协提案及12345平台诉求件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财政供养</w:t>
            </w:r>
          </w:p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单位履职</w:t>
            </w:r>
          </w:p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人员经费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≤258.04万元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公用经费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≤116.99万元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绿色照明尾款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≤43万元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城市管理及文明城市网格化管理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≤30万元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工作任务年内完成率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加强市容市貌管理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效果是否明显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减少污染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等级评价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改善人居环境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是否有效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市民满意度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</w:tbl>
    <w:p>
      <w:pPr>
        <w:widowControl/>
        <w:tabs>
          <w:tab w:val="left" w:pos="2593"/>
        </w:tabs>
        <w:spacing w:line="240" w:lineRule="auto"/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王俊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0734-5212678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4YjVkMWJjNGM0NzRjN2NiN2FlMzVjMGI0YjRkMjIifQ=="/>
  </w:docVars>
  <w:rsids>
    <w:rsidRoot w:val="77F37B20"/>
    <w:rsid w:val="02F05A75"/>
    <w:rsid w:val="1AC65D0F"/>
    <w:rsid w:val="1FC15D79"/>
    <w:rsid w:val="2BED5333"/>
    <w:rsid w:val="2C7D1F40"/>
    <w:rsid w:val="2CD637F5"/>
    <w:rsid w:val="3237425F"/>
    <w:rsid w:val="3391388D"/>
    <w:rsid w:val="3C0E6083"/>
    <w:rsid w:val="425E48CA"/>
    <w:rsid w:val="48E54635"/>
    <w:rsid w:val="4D047AEC"/>
    <w:rsid w:val="52052A88"/>
    <w:rsid w:val="57993556"/>
    <w:rsid w:val="688E25AC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638</Words>
  <Characters>697</Characters>
  <Lines>0</Lines>
  <Paragraphs>0</Paragraphs>
  <TotalTime>1</TotalTime>
  <ScaleCrop>false</ScaleCrop>
  <LinksUpToDate>false</LinksUpToDate>
  <CharactersWithSpaces>798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王俊</cp:lastModifiedBy>
  <cp:lastPrinted>2023-03-21T06:54:14Z</cp:lastPrinted>
  <dcterms:modified xsi:type="dcterms:W3CDTF">2023-03-21T06:54:16Z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D021544B57764A2AAC4EE65CD63A2774</vt:lpwstr>
  </property>
</Properties>
</file>