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515"/>
        <w:gridCol w:w="1019"/>
        <w:gridCol w:w="1231"/>
        <w:gridCol w:w="2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1"/>
                <w:lang w:val="en-US" w:eastAsia="zh-CN"/>
              </w:rPr>
              <w:t>衡东县文学艺术界联合会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119.86万元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119.86万元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87.86万元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县文联是全县文艺工作者的群众团体，是中共衡东县委联系广大文艺工作者的桥梁和纽带。负责宣传贯彻党的文艺工作路线、方针、政策，对各文艺团体会员、文艺工作者和新的文艺组织、新的文艺群体履行团结引导、联络协调、服务管理、自律维权基本职能，发挥在行业建设中的主导作用。组织引导广大文艺工作者深入实践、深入生活、深入群众，精心创作文艺精品，繁荣发展文艺事业。促进文艺创作事业发展，发展、培养和扶持文艺人才。依法维护文艺团体会员和文艺工作者的合法权益。参与组织文化交流活动，支持发展文化产业。开展文艺领域的行业培训、行业自律、志愿服务和行业管理工作。切实打造擦亮陈少梅美术馆文化名片。</w:t>
            </w:r>
          </w:p>
          <w:p>
            <w:pPr>
              <w:spacing w:line="240" w:lineRule="auto"/>
              <w:ind w:firstLine="420" w:firstLineChars="200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陈少梅美术馆是政府投资，以衡东籍国画大师陈少梅名字命名的公益一类事业单位。主要职责：负责陈少梅美术作品的展览、宣传、保护和管理；负责馆内设施的维护、管理；负责举办公益性展览、公益性讲座等活动。对公众永久免费开放，旨在传播真、善、美的艺术价值，促进文化艺术交流，提升城市文化品位，丰富大众精神生活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我会性质属于人民团体，突出公益性，没有直接的经济回报，管理上注重节约原则，把有限的资金投入到最需要的地方，做到不超预算安排。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51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51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本单位财政供养人员</w:t>
            </w:r>
          </w:p>
        </w:tc>
        <w:tc>
          <w:tcPr>
            <w:tcW w:w="251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在职人数8人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单位履职运转</w:t>
            </w:r>
          </w:p>
        </w:tc>
        <w:tc>
          <w:tcPr>
            <w:tcW w:w="2510" w:type="dxa"/>
            <w:vAlign w:val="center"/>
          </w:tcPr>
          <w:p>
            <w:pPr>
              <w:ind w:firstLine="630" w:firstLineChars="30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予以保证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在职人员控制率</w:t>
            </w:r>
          </w:p>
        </w:tc>
        <w:tc>
          <w:tcPr>
            <w:tcW w:w="251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公用经费控制率</w:t>
            </w:r>
          </w:p>
        </w:tc>
        <w:tc>
          <w:tcPr>
            <w:tcW w:w="251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严格按照预算执行本单位的人员经费支出</w:t>
            </w:r>
          </w:p>
        </w:tc>
        <w:tc>
          <w:tcPr>
            <w:tcW w:w="251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82.26万元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严格按照预算执行本单位的公用经费支出</w:t>
            </w:r>
          </w:p>
        </w:tc>
        <w:tc>
          <w:tcPr>
            <w:tcW w:w="251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仿宋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5.6万元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及时完成县委、县政府交办的各项任务</w:t>
            </w:r>
          </w:p>
        </w:tc>
        <w:tc>
          <w:tcPr>
            <w:tcW w:w="251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打造文化惠民新平台</w:t>
            </w:r>
          </w:p>
        </w:tc>
        <w:tc>
          <w:tcPr>
            <w:tcW w:w="251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促进文化艺术交流</w:t>
            </w:r>
          </w:p>
        </w:tc>
        <w:tc>
          <w:tcPr>
            <w:tcW w:w="25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优化公园美育环境</w:t>
            </w:r>
          </w:p>
        </w:tc>
        <w:tc>
          <w:tcPr>
            <w:tcW w:w="25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打造陈少梅故乡文化名片，彰显文化自信</w:t>
            </w:r>
          </w:p>
        </w:tc>
        <w:tc>
          <w:tcPr>
            <w:tcW w:w="25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提高群众审美和满意度</w:t>
            </w:r>
          </w:p>
        </w:tc>
        <w:tc>
          <w:tcPr>
            <w:tcW w:w="251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有效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  <w:bookmarkStart w:id="0" w:name="_GoBack"/>
      <w:bookmarkEnd w:id="0"/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赵雯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15874731898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YzgyNWUyNzZjYTk0YzE0Y2U0Yzc1MmE3NTM5NDEifQ=="/>
  </w:docVars>
  <w:rsids>
    <w:rsidRoot w:val="77F37B20"/>
    <w:rsid w:val="02F05A75"/>
    <w:rsid w:val="205F6F83"/>
    <w:rsid w:val="2BED5333"/>
    <w:rsid w:val="2C7D1F40"/>
    <w:rsid w:val="2CD637F5"/>
    <w:rsid w:val="3391388D"/>
    <w:rsid w:val="3C0E6083"/>
    <w:rsid w:val="404F36A0"/>
    <w:rsid w:val="425E48CA"/>
    <w:rsid w:val="43F313CC"/>
    <w:rsid w:val="45182C5B"/>
    <w:rsid w:val="48E54635"/>
    <w:rsid w:val="4D047AEC"/>
    <w:rsid w:val="52052A88"/>
    <w:rsid w:val="57993556"/>
    <w:rsid w:val="62E668A9"/>
    <w:rsid w:val="6CA6736E"/>
    <w:rsid w:val="71DB3132"/>
    <w:rsid w:val="77F37B20"/>
    <w:rsid w:val="79667D5C"/>
    <w:rsid w:val="7C054A40"/>
    <w:rsid w:val="7C6F15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933</Words>
  <Characters>973</Characters>
  <Lines>0</Lines>
  <Paragraphs>0</Paragraphs>
  <TotalTime>0</TotalTime>
  <ScaleCrop>false</ScaleCrop>
  <LinksUpToDate>false</LinksUpToDate>
  <CharactersWithSpaces>1074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jiao</cp:lastModifiedBy>
  <cp:lastPrinted>2023-04-07T03:33:00Z</cp:lastPrinted>
  <dcterms:modified xsi:type="dcterms:W3CDTF">2023-09-01T03:13:39Z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D021544B57764A2AAC4EE65CD63A2774</vt:lpwstr>
  </property>
</Properties>
</file>