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衡东县2023年转移支付情况说明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spacing w:line="600" w:lineRule="exact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一、一般公共预算转移支付情况</w:t>
      </w:r>
    </w:p>
    <w:p>
      <w:pPr>
        <w:spacing w:line="600" w:lineRule="exact"/>
        <w:ind w:firstLine="627" w:firstLineChars="196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2023年年初预算安排上级补助收入339000万元，其中：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返还性收入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7766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万元；一般性转移支付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297734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万元，主要项目有：均衡性转移支付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80000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县级基本财力保障机制奖补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资金收入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30000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、固定数额补助收入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14025万元、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教育共同财政事权转移支付收入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21000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万元，社会保障和就业共同财政事权转移支付收入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30000万元、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医疗卫生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共同财政事权转移支付收入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38000万元、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农林水共同财政事权转移支付收入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35200万元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；专项转移支付收入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33500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万元。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目前已收到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一般性转移支付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198126万元、专项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2903万元。</w:t>
      </w:r>
    </w:p>
    <w:p>
      <w:pPr>
        <w:numPr>
          <w:ilvl w:val="0"/>
          <w:numId w:val="1"/>
        </w:numPr>
        <w:spacing w:line="600" w:lineRule="exact"/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基金转移支付情况</w:t>
      </w:r>
    </w:p>
    <w:p>
      <w:pPr>
        <w:numPr>
          <w:ilvl w:val="0"/>
          <w:numId w:val="0"/>
        </w:numPr>
        <w:spacing w:line="600" w:lineRule="exact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2023年年初预算安排政府性基金上级补助收入5000万元，目前收到提前下达的基金转移支付4315.96万元，分别为2023年中央水库移民扶持基金3249.08万元、2023年中央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集中彩票公益金支持社会福利事业专项资金31.6万元、2023年中央专项彩票公益金支持地方社会公益事业发展资金790万、2023年残疾人事业补助资金72.7万元、2023年度市县分成福彩公益金123.58万元、2023年度市县分成体彩公益金49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F42CFA"/>
    <w:multiLevelType w:val="singleLevel"/>
    <w:tmpl w:val="58F42CFA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0ZTI5NjBkNzQyMTgxYzk1OWQ4NDYwMjliY2NiNzgifQ=="/>
  </w:docVars>
  <w:rsids>
    <w:rsidRoot w:val="00000000"/>
    <w:rsid w:val="00D2679E"/>
    <w:rsid w:val="08B32B5B"/>
    <w:rsid w:val="282C58E7"/>
    <w:rsid w:val="2A7327DD"/>
    <w:rsid w:val="37D96695"/>
    <w:rsid w:val="37E77546"/>
    <w:rsid w:val="38E9519E"/>
    <w:rsid w:val="3CAA6056"/>
    <w:rsid w:val="3DE36F73"/>
    <w:rsid w:val="57A35615"/>
    <w:rsid w:val="62D43300"/>
    <w:rsid w:val="6CB101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371</Words>
  <Characters>466</Characters>
  <Lines>0</Lines>
  <Paragraphs>0</Paragraphs>
  <TotalTime>20</TotalTime>
  <ScaleCrop>false</ScaleCrop>
  <LinksUpToDate>false</LinksUpToDate>
  <CharactersWithSpaces>469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WPS_1563496432</cp:lastModifiedBy>
  <cp:lastPrinted>2023-05-09T00:27:34Z</cp:lastPrinted>
  <dcterms:modified xsi:type="dcterms:W3CDTF">2023-05-09T00:48:29Z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2403CFF0151F4F91A4F97473DD4D0D28_13</vt:lpwstr>
  </property>
</Properties>
</file>