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Arial" w:hAnsi="Arial" w:eastAsia="黑体" w:cs="Arial"/>
          <w:sz w:val="36"/>
          <w:szCs w:val="36"/>
        </w:rPr>
      </w:pPr>
      <w:bookmarkStart w:id="0" w:name="_GoBack"/>
      <w:bookmarkEnd w:id="0"/>
    </w:p>
    <w:p>
      <w:pPr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Arial" w:hAnsi="Arial" w:eastAsia="黑体" w:cs="Arial"/>
          <w:sz w:val="36"/>
          <w:szCs w:val="36"/>
          <w:lang w:val="en-US" w:eastAsia="zh-CN"/>
        </w:rPr>
        <w:t>2022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年项目</w:t>
      </w:r>
      <w:r>
        <w:rPr>
          <w:rFonts w:hint="eastAsia" w:ascii="黑体" w:hAnsi="黑体" w:eastAsia="黑体"/>
          <w:sz w:val="36"/>
          <w:szCs w:val="36"/>
        </w:rPr>
        <w:t>支出绩效</w:t>
      </w:r>
      <w:r>
        <w:rPr>
          <w:rFonts w:hint="eastAsia" w:ascii="黑体" w:hAnsi="黑体" w:eastAsia="黑体"/>
          <w:sz w:val="36"/>
          <w:szCs w:val="36"/>
          <w:lang w:eastAsia="zh-CN"/>
        </w:rPr>
        <w:t>目标</w:t>
      </w:r>
      <w:r>
        <w:rPr>
          <w:rFonts w:hint="eastAsia" w:ascii="黑体" w:hAnsi="黑体" w:eastAsia="黑体"/>
          <w:sz w:val="36"/>
          <w:szCs w:val="36"/>
        </w:rPr>
        <w:t>表</w:t>
      </w:r>
    </w:p>
    <w:p>
      <w:pPr>
        <w:jc w:val="center"/>
        <w:rPr>
          <w:rFonts w:hint="eastAsia" w:ascii="黑体" w:hAnsi="黑体" w:eastAsia="黑体"/>
          <w:sz w:val="36"/>
          <w:szCs w:val="36"/>
        </w:rPr>
      </w:pPr>
    </w:p>
    <w:p>
      <w:pPr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填报单位：（盖章）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 单位：万元</w:t>
      </w:r>
    </w:p>
    <w:tbl>
      <w:tblPr>
        <w:tblStyle w:val="5"/>
        <w:tblW w:w="9254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8"/>
        <w:gridCol w:w="989"/>
        <w:gridCol w:w="1365"/>
        <w:gridCol w:w="185"/>
        <w:gridCol w:w="15"/>
        <w:gridCol w:w="1411"/>
        <w:gridCol w:w="609"/>
        <w:gridCol w:w="716"/>
        <w:gridCol w:w="181"/>
        <w:gridCol w:w="2165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</w:t>
            </w:r>
            <w:r>
              <w:rPr>
                <w:rFonts w:hint="eastAsia"/>
                <w:sz w:val="18"/>
                <w:szCs w:val="18"/>
              </w:rPr>
              <w:t>名称</w:t>
            </w:r>
          </w:p>
        </w:tc>
        <w:tc>
          <w:tcPr>
            <w:tcW w:w="2554" w:type="dxa"/>
            <w:gridSpan w:val="4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项目支出资金</w:t>
            </w:r>
          </w:p>
        </w:tc>
        <w:tc>
          <w:tcPr>
            <w:tcW w:w="1411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预算部门</w:t>
            </w:r>
          </w:p>
        </w:tc>
        <w:tc>
          <w:tcPr>
            <w:tcW w:w="3671" w:type="dxa"/>
            <w:gridSpan w:val="4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衡东县行政审批服务局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年度本级</w:t>
            </w:r>
          </w:p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预算金额</w:t>
            </w:r>
          </w:p>
        </w:tc>
        <w:tc>
          <w:tcPr>
            <w:tcW w:w="2539" w:type="dxa"/>
            <w:gridSpan w:val="3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2035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该项目支出上级资金</w:t>
            </w:r>
          </w:p>
        </w:tc>
        <w:tc>
          <w:tcPr>
            <w:tcW w:w="3062" w:type="dxa"/>
            <w:gridSpan w:val="3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left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 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61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项目支出实施期</w:t>
            </w:r>
          </w:p>
        </w:tc>
        <w:tc>
          <w:tcPr>
            <w:tcW w:w="7636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2022年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61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实施期绩效目标</w:t>
            </w:r>
          </w:p>
        </w:tc>
        <w:tc>
          <w:tcPr>
            <w:tcW w:w="7636" w:type="dxa"/>
            <w:gridSpan w:val="9"/>
            <w:tcBorders>
              <w:top w:val="single" w:color="auto" w:sz="4" w:space="0"/>
            </w:tcBorders>
            <w:vAlign w:val="center"/>
          </w:tcPr>
          <w:p>
            <w:pPr>
              <w:jc w:val="both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通过预算执行，保障单位履职、运转。积极推进</w:t>
            </w: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优化营商环境、“放管服”改革</w:t>
            </w: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，充分发挥管理、服务、协调作用，收集信息提出建议，为县委、县政府提供决策参考依据</w:t>
            </w:r>
            <w:r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  <w:t>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</w:trPr>
        <w:tc>
          <w:tcPr>
            <w:tcW w:w="1618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本年度绩效目标</w:t>
            </w:r>
          </w:p>
        </w:tc>
        <w:tc>
          <w:tcPr>
            <w:tcW w:w="7636" w:type="dxa"/>
            <w:gridSpan w:val="9"/>
            <w:vAlign w:val="center"/>
          </w:tcPr>
          <w:p>
            <w:pPr>
              <w:ind w:firstLine="540" w:firstLineChars="300"/>
              <w:jc w:val="both"/>
              <w:rPr>
                <w:rFonts w:hint="eastAsia" w:eastAsiaTheme="minorEastAsia"/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618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本年度绩效指标</w:t>
            </w:r>
          </w:p>
        </w:tc>
        <w:tc>
          <w:tcPr>
            <w:tcW w:w="98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一级指标</w:t>
            </w: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1611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三级</w:t>
            </w:r>
            <w:r>
              <w:rPr>
                <w:rFonts w:hint="eastAsia"/>
                <w:sz w:val="18"/>
                <w:szCs w:val="18"/>
                <w:lang w:eastAsia="zh-CN"/>
              </w:rPr>
              <w:t>指标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指标值及单位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绩效标准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产出</w:t>
            </w:r>
            <w:r>
              <w:rPr>
                <w:rFonts w:hint="eastAsia"/>
                <w:sz w:val="18"/>
                <w:szCs w:val="18"/>
              </w:rPr>
              <w:t>指标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数量指标</w:t>
            </w:r>
          </w:p>
        </w:tc>
        <w:tc>
          <w:tcPr>
            <w:tcW w:w="1611" w:type="dxa"/>
            <w:gridSpan w:val="3"/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深化“放管服”改革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全县所有单位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质量指标</w:t>
            </w:r>
          </w:p>
        </w:tc>
        <w:tc>
          <w:tcPr>
            <w:tcW w:w="1611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深化“放管服”改革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按目标履行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时效指标</w:t>
            </w:r>
          </w:p>
        </w:tc>
        <w:tc>
          <w:tcPr>
            <w:tcW w:w="1611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完成单位职责及上级交办的各项任务时限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年度内及时完成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成本指标</w:t>
            </w:r>
          </w:p>
        </w:tc>
        <w:tc>
          <w:tcPr>
            <w:tcW w:w="1611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大楼物业管理费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≦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0万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11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电子政务外网租线费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≦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21</w:t>
            </w: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万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11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“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12345”热线日常工作经费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≦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10</w:t>
            </w: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万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11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政务公开工作经费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≦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8</w:t>
            </w: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万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11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基层公共服务维护费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≦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30万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11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互联网出口、政府机房维护资金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≦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45万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11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打印邮寄费用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≦</w:t>
            </w: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14万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效益指标</w:t>
            </w: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经济效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率指标</w:t>
            </w:r>
          </w:p>
        </w:tc>
        <w:tc>
          <w:tcPr>
            <w:tcW w:w="1611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1611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深化“放管服”改革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100%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生态效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1611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可持续影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响指标</w:t>
            </w:r>
          </w:p>
        </w:tc>
        <w:tc>
          <w:tcPr>
            <w:tcW w:w="1611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促进县域经济发展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社会公众或服务对象满意度</w:t>
            </w:r>
          </w:p>
        </w:tc>
        <w:tc>
          <w:tcPr>
            <w:tcW w:w="1611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群众满意率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≥95%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9" w:type="dxa"/>
            <w:gridSpan w:val="9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2165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</w:tbl>
    <w:p>
      <w:pPr>
        <w:tabs>
          <w:tab w:val="left" w:pos="6396"/>
        </w:tabs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填表人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 xml:space="preserve">:欧艳波     填报日期:2022年3月30日      联系电话:13873462600         </w:t>
      </w:r>
    </w:p>
    <w:p>
      <w:pPr>
        <w:tabs>
          <w:tab w:val="left" w:pos="6396"/>
        </w:tabs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单位负责人签字:</w:t>
      </w:r>
    </w:p>
    <w:p/>
    <w:sectPr>
      <w:pgSz w:w="11906" w:h="16838"/>
      <w:pgMar w:top="1270" w:right="1800" w:bottom="986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decorative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YwNTEyODM1NDQxNjYzN2JhYjFlZjYyNTZjMzA2ZjkifQ=="/>
    <w:docVar w:name="KSO_WPS_MARK_KEY" w:val="d07b541d-245f-4df5-82ea-f1eb98b8ea46"/>
  </w:docVars>
  <w:rsids>
    <w:rsidRoot w:val="21335E6D"/>
    <w:rsid w:val="21335E6D"/>
    <w:rsid w:val="2155724A"/>
    <w:rsid w:val="32EC259A"/>
    <w:rsid w:val="41344FB7"/>
    <w:rsid w:val="498428D2"/>
    <w:rsid w:val="5CCF441C"/>
    <w:rsid w:val="74947058"/>
    <w:rsid w:val="76D701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668" w:firstLineChars="200"/>
    </w:pPr>
    <w:rPr>
      <w:rFonts w:eastAsia="方正仿宋简体"/>
      <w:sz w:val="32"/>
    </w:rPr>
  </w:style>
  <w:style w:type="paragraph" w:styleId="3">
    <w:name w:val="Body Text First Indent 2"/>
    <w:basedOn w:val="2"/>
    <w:qFormat/>
    <w:uiPriority w:val="0"/>
    <w:pPr>
      <w:ind w:firstLine="420" w:firstLineChars="200"/>
    </w:pPr>
  </w:style>
  <w:style w:type="table" w:styleId="5">
    <w:name w:val="Table Grid"/>
    <w:basedOn w:val="4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443</Words>
  <Characters>480</Characters>
  <Lines>0</Lines>
  <Paragraphs>0</Paragraphs>
  <TotalTime>0</TotalTime>
  <ScaleCrop>false</ScaleCrop>
  <LinksUpToDate>false</LinksUpToDate>
  <CharactersWithSpaces>534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2021-04-25T03:07:00Z</dcterms:created>
  <dc:creator>Administrator</dc:creator>
  <cp:lastModifiedBy>蒋阔</cp:lastModifiedBy>
  <cp:lastPrinted>2022-05-19T01:05:00Z</cp:lastPrinted>
  <dcterms:modified xsi:type="dcterms:W3CDTF">2024-10-22T06:55:19Z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917EC3EE886C4A67B9C26B9AF71A51BA</vt:lpwstr>
  </property>
</Properties>
</file>