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456" w:tblpY="3028"/>
        <w:tblOverlap w:val="never"/>
        <w:tblW w:w="92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25"/>
        <w:gridCol w:w="1755"/>
        <w:gridCol w:w="1259"/>
        <w:gridCol w:w="2056"/>
        <w:gridCol w:w="15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6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703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衡东县白莲镇人民政府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56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703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1035.89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6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139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1035.89</w:t>
            </w:r>
          </w:p>
        </w:tc>
        <w:tc>
          <w:tcPr>
            <w:tcW w:w="3564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1035.89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6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139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1035.89</w:t>
            </w:r>
          </w:p>
        </w:tc>
        <w:tc>
          <w:tcPr>
            <w:tcW w:w="3564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1035.89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56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139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564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56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139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564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56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139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564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6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70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制定和组织实施经济、科技和社会发展计划，制定资源开发技术改造和产业结构调整方案，组织指导好各产业生产，搞好商品流通，协调好本乡与外地区的经济交流与合作，抓好招商引资，人才引进项目开发，不断培育市场体系，组织经济运行，促进经济发展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制定并组织制定并组织实施村镇建设规划，部署重点工程建设，地方道路建设及公共设施，水利设施的管理，负责土地、林木、水等自然资源和生态环境的保护，做好护林防火工作。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三、负责本行政区域内的民政、计划生育、文化教育、卫生、体育等社会公益事业的综合性工作，维护一切经济单位和个人的正当经济权益，取缔非法经济活动，调解和处理民事纠纷，打击刑事犯罪维护社会稳定。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四、按计划组织本级财政收入，完成国家财政计划，管好财政资金，增强财政实力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五、抓好精神文明建设，丰富群众文化生活，提倡移风易俗，反对封建迷信，破除陈规陋习，树立社会主义新风尚。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textAlignment w:val="baseline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六、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完成上级政府交办的其它事项。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56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703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通过预算执行，保障单位履职、运转。积极推进项目建设，充分发挥管理、服务、协调作用，收集信息提出建议，为镇政府提供决策参考依据。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56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331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56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315" w:type="dxa"/>
            <w:gridSpan w:val="2"/>
            <w:vAlign w:val="center"/>
          </w:tcPr>
          <w:p>
            <w:pPr>
              <w:tabs>
                <w:tab w:val="left" w:pos="582"/>
              </w:tabs>
              <w:ind w:firstLine="840" w:firstLineChars="400"/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财政供给人员</w:t>
            </w:r>
          </w:p>
        </w:tc>
        <w:tc>
          <w:tcPr>
            <w:tcW w:w="150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54人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6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315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部门单位履职、运转</w:t>
            </w:r>
          </w:p>
        </w:tc>
        <w:tc>
          <w:tcPr>
            <w:tcW w:w="15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56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315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在职人员控制率</w:t>
            </w:r>
          </w:p>
        </w:tc>
        <w:tc>
          <w:tcPr>
            <w:tcW w:w="15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6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315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公用经费控制率</w:t>
            </w:r>
          </w:p>
        </w:tc>
        <w:tc>
          <w:tcPr>
            <w:tcW w:w="15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6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315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人员经费</w:t>
            </w:r>
          </w:p>
        </w:tc>
        <w:tc>
          <w:tcPr>
            <w:tcW w:w="150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≤585.47万元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56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315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公用经费</w:t>
            </w:r>
          </w:p>
        </w:tc>
        <w:tc>
          <w:tcPr>
            <w:tcW w:w="150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≤450.42万元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56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331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完成单位职责及上级交办的各项任务时限</w:t>
            </w:r>
          </w:p>
        </w:tc>
        <w:tc>
          <w:tcPr>
            <w:tcW w:w="150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年度内及时完成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56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331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推进政府自身建设，服务社会群众</w:t>
            </w:r>
          </w:p>
        </w:tc>
        <w:tc>
          <w:tcPr>
            <w:tcW w:w="150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逐步推进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56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3315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改善乡镇人居环境、防火抗灾</w:t>
            </w:r>
          </w:p>
        </w:tc>
        <w:tc>
          <w:tcPr>
            <w:tcW w:w="150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得到改善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562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331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5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62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vMerge w:val="restart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3315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上级各部门单位满意度</w:t>
            </w:r>
          </w:p>
        </w:tc>
        <w:tc>
          <w:tcPr>
            <w:tcW w:w="150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≥90%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562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315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社会公众或服务对象满意度</w:t>
            </w:r>
          </w:p>
        </w:tc>
        <w:tc>
          <w:tcPr>
            <w:tcW w:w="150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≥90%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default"/>
          <w:lang w:val="en-US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填表人：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罗雅婧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联系电话：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夏坤</w:t>
      </w: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BBD27D"/>
    <w:multiLevelType w:val="singleLevel"/>
    <w:tmpl w:val="77BBD27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9eb9207c-7e9f-4065-88b4-0917b9112eda"/>
  </w:docVars>
  <w:rsids>
    <w:rsidRoot w:val="77F37B20"/>
    <w:rsid w:val="000A00F9"/>
    <w:rsid w:val="02F05A75"/>
    <w:rsid w:val="03CC5D27"/>
    <w:rsid w:val="060A1D8F"/>
    <w:rsid w:val="148166BA"/>
    <w:rsid w:val="223905D4"/>
    <w:rsid w:val="2BED5333"/>
    <w:rsid w:val="2C7D1F40"/>
    <w:rsid w:val="2CD637F5"/>
    <w:rsid w:val="3391388D"/>
    <w:rsid w:val="38186979"/>
    <w:rsid w:val="3C0E6083"/>
    <w:rsid w:val="40BB3A93"/>
    <w:rsid w:val="425E48CA"/>
    <w:rsid w:val="487E28B6"/>
    <w:rsid w:val="48E54635"/>
    <w:rsid w:val="4D047AEC"/>
    <w:rsid w:val="508C2E5E"/>
    <w:rsid w:val="52052A88"/>
    <w:rsid w:val="57993556"/>
    <w:rsid w:val="603140D5"/>
    <w:rsid w:val="623C3ED3"/>
    <w:rsid w:val="631737E5"/>
    <w:rsid w:val="6BC30011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851</Words>
  <Characters>905</Characters>
  <Lines>0</Lines>
  <Paragraphs>0</Paragraphs>
  <TotalTime>14</TotalTime>
  <ScaleCrop>false</ScaleCrop>
  <LinksUpToDate>false</LinksUpToDate>
  <CharactersWithSpaces>993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蒋阔</cp:lastModifiedBy>
  <cp:lastPrinted>2023-03-20T03:23:00Z</cp:lastPrinted>
  <dcterms:modified xsi:type="dcterms:W3CDTF">2024-10-22T07:54:39Z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009571FC91294446AE91E009D22C1FA2</vt:lpwstr>
  </property>
</Properties>
</file>