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</w:p>
    <w:tbl>
      <w:tblPr>
        <w:tblStyle w:val="3"/>
        <w:tblW w:w="9079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3"/>
        <w:gridCol w:w="1065"/>
        <w:gridCol w:w="1666"/>
        <w:gridCol w:w="1123"/>
        <w:gridCol w:w="1039"/>
        <w:gridCol w:w="658"/>
        <w:gridCol w:w="429"/>
        <w:gridCol w:w="155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7536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衡东县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霞流镇卫生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院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年度预算申请（万元）</w:t>
            </w:r>
          </w:p>
        </w:tc>
        <w:tc>
          <w:tcPr>
            <w:tcW w:w="7536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资金总额：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291.23万元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385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按收入性质分：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291.23万元</w:t>
            </w:r>
          </w:p>
        </w:tc>
        <w:tc>
          <w:tcPr>
            <w:tcW w:w="3682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按支出性质分：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291.23万元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其中：一般公共预算：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141.23万元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其中：基本支出：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291.23万元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政府性基金拨款：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纳入专户管理的非税收入拨款：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150万元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职责概述</w:t>
            </w:r>
          </w:p>
        </w:tc>
        <w:tc>
          <w:tcPr>
            <w:tcW w:w="7536" w:type="dxa"/>
            <w:gridSpan w:val="7"/>
            <w:vAlign w:val="center"/>
          </w:tcPr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1、宣传贯彻党和政府的各项卫生方针政策，实施基层卫生院医改和分级诊疗工作；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2、提供基本医疗服务，开展各种常见病、多发病的治疗和预防，落实医疗核心制度，挖掘中医馆理疗业务潜力，更好发扬祖传统医学；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3、贯彻落实国家基本药物制度，全面配备、使用基本药物，实行网上采购，统一配送，零差价销售；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4、协助开展突发公共卫生事件应急调查和处置工作，做好基本公卫、健康扶贫、家庭医生签约和计划生育综合治理工作，确保老百姓人人享有公卫均等化服务和惠民政策；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5、对所属行政村卫生室实行一体化管理，承担对卫生室和乡村医生的业务管理和指指导；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6、协助做好区域内食品、饮用水、公共场所等卫生，做好爱国卫生工作；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7、严格执行新型农村合作医疗政策规定，履行基层卫生院职责，做好相关的政策宣传，打击欺诈骗保行为，抓好扫黑除恶和综治维稳工作。</w:t>
            </w:r>
          </w:p>
          <w:p>
            <w:pPr>
              <w:widowControl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8、完成各级政府及上级主管部门安排的其他工作。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整体绩效目标</w:t>
            </w:r>
          </w:p>
        </w:tc>
        <w:tc>
          <w:tcPr>
            <w:tcW w:w="7536" w:type="dxa"/>
            <w:gridSpan w:val="7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目标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保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障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年度人员工资和社保正常开支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2、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保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障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年度卫生院各项工作顺利开展</w:t>
            </w:r>
          </w:p>
          <w:p>
            <w:pPr>
              <w:widowControl/>
              <w:numPr>
                <w:ilvl w:val="0"/>
                <w:numId w:val="0"/>
              </w:numPr>
              <w:ind w:firstLine="540" w:firstLineChars="300"/>
              <w:jc w:val="left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3、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保障我院开展的工作国家基本公共卫生、国家基本药物、免疫规划、疫苗接种、结核病传染管理、家庭签约服务、村级卫生室管理、全民健康体检、检验科等工作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部门整体支出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一级指标</w:t>
            </w: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二级指标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三级</w:t>
            </w: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指标</w:t>
            </w:r>
          </w:p>
        </w:tc>
        <w:tc>
          <w:tcPr>
            <w:tcW w:w="264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产出指标</w:t>
            </w: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数量指标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实际在职人员（人）</w:t>
            </w:r>
          </w:p>
        </w:tc>
        <w:tc>
          <w:tcPr>
            <w:tcW w:w="1087" w:type="dxa"/>
            <w:gridSpan w:val="2"/>
            <w:tcBorders>
              <w:right w:val="nil"/>
            </w:tcBorders>
            <w:vAlign w:val="center"/>
          </w:tcPr>
          <w:p>
            <w:pPr>
              <w:jc w:val="both"/>
              <w:rPr>
                <w:rFonts w:hint="default" w:asciiTheme="majorEastAsia" w:hAnsiTheme="majorEastAsia" w:eastAsiaTheme="majorEastAsia" w:cstheme="maj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39人</w:t>
            </w:r>
          </w:p>
        </w:tc>
        <w:tc>
          <w:tcPr>
            <w:tcW w:w="1556" w:type="dxa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单位履职运转</w:t>
            </w:r>
          </w:p>
        </w:tc>
        <w:tc>
          <w:tcPr>
            <w:tcW w:w="264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质量指标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编制人员控制率</w:t>
            </w:r>
          </w:p>
        </w:tc>
        <w:tc>
          <w:tcPr>
            <w:tcW w:w="264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公用经费控制率</w:t>
            </w:r>
          </w:p>
        </w:tc>
        <w:tc>
          <w:tcPr>
            <w:tcW w:w="264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成本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人员经费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141.23万元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公用经费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150万元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时效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完成时间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2022.1.1-2022.12.31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效益指标</w:t>
            </w:r>
          </w:p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经济效益指标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 w:eastAsia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医疗收入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逐年增长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社会效益指标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保障住院床位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≥52张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可持续影</w:t>
            </w:r>
          </w:p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响指标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医疗质量安全</w:t>
            </w:r>
          </w:p>
        </w:tc>
        <w:tc>
          <w:tcPr>
            <w:tcW w:w="1087" w:type="dxa"/>
            <w:gridSpan w:val="2"/>
            <w:tcBorders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≥95%</w:t>
            </w:r>
          </w:p>
        </w:tc>
        <w:tc>
          <w:tcPr>
            <w:tcW w:w="1556" w:type="dxa"/>
            <w:tcBorders>
              <w:left w:val="nil"/>
            </w:tcBorders>
            <w:vAlign w:val="center"/>
          </w:tcPr>
          <w:p>
            <w:pPr>
              <w:jc w:val="both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实现收支平衡的公立医院比例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≥85%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医疗服务保障能力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逐步提升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社会公众或服务</w:t>
            </w:r>
          </w:p>
          <w:p>
            <w:pPr>
              <w:jc w:val="center"/>
              <w:rPr>
                <w:rFonts w:hint="eastAsia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对象满意度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服务对象满意度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医务人员满意度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709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tabs>
          <w:tab w:val="left" w:pos="6396"/>
        </w:tabs>
        <w:jc w:val="left"/>
        <w:rPr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填表人</w:t>
      </w:r>
      <w:r>
        <w:rPr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:       联系电话: 15200507505   填报日期: 2022.4.7   单位负责人签字:吴美春</w:t>
      </w:r>
    </w:p>
    <w:sectPr>
      <w:pgSz w:w="11906" w:h="16838"/>
      <w:pgMar w:top="850" w:right="1800" w:bottom="754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wNTEyODM1NDQxNjYzN2JhYjFlZjYyNTZjMzA2ZjkifQ=="/>
    <w:docVar w:name="KSO_WPS_MARK_KEY" w:val="993c3dbc-da89-4a91-8d6b-c454c5f91ddf"/>
  </w:docVars>
  <w:rsids>
    <w:rsidRoot w:val="25E26C38"/>
    <w:rsid w:val="02410067"/>
    <w:rsid w:val="02EB4148"/>
    <w:rsid w:val="03305FFE"/>
    <w:rsid w:val="05AA02EA"/>
    <w:rsid w:val="05CF1AFF"/>
    <w:rsid w:val="071F4041"/>
    <w:rsid w:val="076E386F"/>
    <w:rsid w:val="0DF2282E"/>
    <w:rsid w:val="109E0A4B"/>
    <w:rsid w:val="1444068D"/>
    <w:rsid w:val="14FD1295"/>
    <w:rsid w:val="152C2AC9"/>
    <w:rsid w:val="169D3553"/>
    <w:rsid w:val="182932F0"/>
    <w:rsid w:val="186C16C7"/>
    <w:rsid w:val="1A424B3D"/>
    <w:rsid w:val="1ACE63D1"/>
    <w:rsid w:val="1AF35E37"/>
    <w:rsid w:val="1EC57AEB"/>
    <w:rsid w:val="20126D60"/>
    <w:rsid w:val="238560D7"/>
    <w:rsid w:val="240B042D"/>
    <w:rsid w:val="25E26C38"/>
    <w:rsid w:val="28EB63A0"/>
    <w:rsid w:val="290731DA"/>
    <w:rsid w:val="2B577D1D"/>
    <w:rsid w:val="2B91322F"/>
    <w:rsid w:val="2BC929C8"/>
    <w:rsid w:val="2D5B2A24"/>
    <w:rsid w:val="2DB01A8B"/>
    <w:rsid w:val="2F4F7689"/>
    <w:rsid w:val="304A60A2"/>
    <w:rsid w:val="308E0AF0"/>
    <w:rsid w:val="31DC0F7C"/>
    <w:rsid w:val="358826D4"/>
    <w:rsid w:val="36291929"/>
    <w:rsid w:val="3A1E0383"/>
    <w:rsid w:val="3C6504EB"/>
    <w:rsid w:val="3E216046"/>
    <w:rsid w:val="3E410AE4"/>
    <w:rsid w:val="3E5D51F2"/>
    <w:rsid w:val="3E9C3F6D"/>
    <w:rsid w:val="3FFD337D"/>
    <w:rsid w:val="405C39B3"/>
    <w:rsid w:val="414A7CB0"/>
    <w:rsid w:val="427A0D09"/>
    <w:rsid w:val="42876CE2"/>
    <w:rsid w:val="43212C92"/>
    <w:rsid w:val="45F12A0A"/>
    <w:rsid w:val="46F16650"/>
    <w:rsid w:val="474A250B"/>
    <w:rsid w:val="48BD520B"/>
    <w:rsid w:val="493D6429"/>
    <w:rsid w:val="49E669E4"/>
    <w:rsid w:val="4DBE5EA9"/>
    <w:rsid w:val="4E796078"/>
    <w:rsid w:val="4F0C2EA0"/>
    <w:rsid w:val="4F644633"/>
    <w:rsid w:val="50011267"/>
    <w:rsid w:val="522D51B0"/>
    <w:rsid w:val="554F368F"/>
    <w:rsid w:val="55807CEC"/>
    <w:rsid w:val="55F54236"/>
    <w:rsid w:val="5718173F"/>
    <w:rsid w:val="579E08FE"/>
    <w:rsid w:val="5855720E"/>
    <w:rsid w:val="59636D1A"/>
    <w:rsid w:val="59DB42EA"/>
    <w:rsid w:val="5DCB1D21"/>
    <w:rsid w:val="5ECC6E48"/>
    <w:rsid w:val="60673F83"/>
    <w:rsid w:val="61A134C4"/>
    <w:rsid w:val="62651893"/>
    <w:rsid w:val="62A274F4"/>
    <w:rsid w:val="63716EC6"/>
    <w:rsid w:val="65B5753E"/>
    <w:rsid w:val="65EB592C"/>
    <w:rsid w:val="6655487D"/>
    <w:rsid w:val="67997FE7"/>
    <w:rsid w:val="685F5858"/>
    <w:rsid w:val="6A2F5F2E"/>
    <w:rsid w:val="6BC8789F"/>
    <w:rsid w:val="6CBD1E1F"/>
    <w:rsid w:val="6D62566A"/>
    <w:rsid w:val="6E3319C3"/>
    <w:rsid w:val="6E9323E7"/>
    <w:rsid w:val="6EDC5B3C"/>
    <w:rsid w:val="6F63137E"/>
    <w:rsid w:val="708C533F"/>
    <w:rsid w:val="71BD102D"/>
    <w:rsid w:val="72D66D46"/>
    <w:rsid w:val="78047EB1"/>
    <w:rsid w:val="789C633C"/>
    <w:rsid w:val="78B766C2"/>
    <w:rsid w:val="79766B8D"/>
    <w:rsid w:val="7B60135E"/>
    <w:rsid w:val="7BF92C58"/>
    <w:rsid w:val="7CCD7703"/>
    <w:rsid w:val="7E5D70C0"/>
    <w:rsid w:val="7E5E47BF"/>
    <w:rsid w:val="7FC56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877</Words>
  <Characters>971</Characters>
  <Lines>0</Lines>
  <Paragraphs>0</Paragraphs>
  <TotalTime>0</TotalTime>
  <ScaleCrop>false</ScaleCrop>
  <LinksUpToDate>false</LinksUpToDate>
  <CharactersWithSpaces>996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蒋阔</cp:lastModifiedBy>
  <dcterms:modified xsi:type="dcterms:W3CDTF">2024-10-22T07:57:37Z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7089030D5D65482C9F26FA8A8647C485</vt:lpwstr>
  </property>
</Properties>
</file>