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bookmarkStart w:id="0" w:name="_GoBack"/>
      <w:bookmarkEnd w:id="0"/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240"/>
        <w:gridCol w:w="416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衡东县疾病预防控制中心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2413.14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1409.48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1947.14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466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1003.66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3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/>
                <w:sz w:val="18"/>
                <w:szCs w:val="18"/>
                <w:lang w:eastAsia="zh-CN"/>
              </w:rPr>
              <w:t>负责全县疾病防治规划，传染病预防与控制，免疫规划的实施。</w:t>
            </w:r>
          </w:p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2、</w:t>
            </w:r>
            <w:r>
              <w:rPr>
                <w:rFonts w:hint="eastAsia"/>
                <w:sz w:val="18"/>
                <w:szCs w:val="18"/>
                <w:lang w:eastAsia="zh-CN"/>
              </w:rPr>
              <w:t>负责全县救灾防病和突发公共卫生事件应急处置，传染病疫情及突发公共卫生事件信息收集、报告和管理。</w:t>
            </w:r>
          </w:p>
          <w:p>
            <w:pPr>
              <w:jc w:val="both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/>
                <w:sz w:val="18"/>
                <w:szCs w:val="18"/>
                <w:lang w:eastAsia="zh-CN"/>
              </w:rPr>
              <w:t>开展卫生宣传教育与健康促进活动，承办县卫生健康局交办的其他事项。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/>
                <w:sz w:val="18"/>
                <w:szCs w:val="18"/>
              </w:rPr>
              <w:t>通过预算执行，保证中心正常工作运转。</w:t>
            </w:r>
          </w:p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2、</w:t>
            </w:r>
            <w:r>
              <w:rPr>
                <w:rFonts w:hint="eastAsia"/>
                <w:sz w:val="18"/>
                <w:szCs w:val="18"/>
              </w:rPr>
              <w:t>积极开展各项疾病防控工作，为全县人民群众的身体健康保驾护航。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部门单位履职、运转</w:t>
            </w:r>
          </w:p>
        </w:tc>
        <w:tc>
          <w:tcPr>
            <w:tcW w:w="240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财政供养人数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85人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公用经费、基本支出控制率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在职人员控制率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人员经费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885.64万元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公用经费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57.84万元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计划完成时间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2022.1.1-12.31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保障社会公共卫生安全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保障社会公共卫生安全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人民群众满意度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基本满意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jc w:val="both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eastAsia="zh-CN"/>
        </w:rPr>
        <w:t>填表人</w:t>
      </w:r>
      <w:r>
        <w:rPr>
          <w:rFonts w:hint="eastAsia"/>
          <w:sz w:val="18"/>
          <w:szCs w:val="18"/>
          <w:lang w:val="en-US" w:eastAsia="zh-CN"/>
        </w:rPr>
        <w:t>:            联系电话:             填报日期:               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fc7a83f7-f134-4abd-be98-7e0915b6879d"/>
  </w:docVars>
  <w:rsids>
    <w:rsidRoot w:val="25E26C38"/>
    <w:rsid w:val="02965E0A"/>
    <w:rsid w:val="076E386F"/>
    <w:rsid w:val="07DD19F8"/>
    <w:rsid w:val="186C16C7"/>
    <w:rsid w:val="25E26C38"/>
    <w:rsid w:val="43A217AE"/>
    <w:rsid w:val="44E8120E"/>
    <w:rsid w:val="4DBE5EA9"/>
    <w:rsid w:val="54100205"/>
    <w:rsid w:val="5BA27B26"/>
    <w:rsid w:val="63D00091"/>
    <w:rsid w:val="6CBD1E1F"/>
    <w:rsid w:val="70CE77AC"/>
    <w:rsid w:val="71BD102D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488</Words>
  <Characters>546</Characters>
  <Lines>0</Lines>
  <Paragraphs>0</Paragraphs>
  <TotalTime>3</TotalTime>
  <ScaleCrop>false</ScaleCrop>
  <LinksUpToDate>false</LinksUpToDate>
  <CharactersWithSpaces>588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蒋阔</cp:lastModifiedBy>
  <cp:lastPrinted>2022-05-20T02:13:00Z</cp:lastPrinted>
  <dcterms:modified xsi:type="dcterms:W3CDTF">2024-10-22T08:31:05Z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DAD8D3CC2E7C439BABD8D96C04E7F18D</vt:lpwstr>
  </property>
</Properties>
</file>