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2023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bookmarkStart w:id="0" w:name="_GoBack"/>
      <w:bookmarkEnd w:id="0"/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衡东县农业技术推广中心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802.92万元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802.92万元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682.92万元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120万元，其中：粮食生产80万、农作物品种跟踪评价经费40万。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负责组织制定农技推广工作计划与农业结构调整并实施，做好新技术新品种等引进与试验示范推广工作，搞好新品种安全跟踪评价工作，及农作物病虫害监测预报及处置方案，农业技术普及与培训，土壤肥力监测与耕地保护、地力提升工作，农作物种子采购储备与发放，完成上级部门与县委县政府及主管局下达的各项任务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1、通过预算执行，保证本单位工作的正常运转。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2、搞好全县今年农业技术推广培训与农业结构调整工作，完成好全年农业新品种、新成果、新器械、新品种的引进、试验、示范工作；指导好全县农作物病情防治与土壤肥力监测工作，组织好全县经济作物及蔬菜的基地建设和生产技术服务工作，确保我县202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sz w:val="18"/>
                <w:szCs w:val="18"/>
              </w:rPr>
              <w:t>年粮食、油菜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等农作物种植</w:t>
            </w:r>
            <w:r>
              <w:rPr>
                <w:rFonts w:hint="eastAsia"/>
                <w:sz w:val="18"/>
                <w:szCs w:val="18"/>
              </w:rPr>
              <w:t>工作目标的顺利实现</w:t>
            </w:r>
            <w:r>
              <w:rPr>
                <w:rFonts w:hint="eastAsia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为促进农业强、农村美、农民富工作大局作出应有贡献</w:t>
            </w:r>
            <w:r>
              <w:rPr>
                <w:rFonts w:hint="eastAsia"/>
                <w:sz w:val="18"/>
                <w:szCs w:val="18"/>
                <w:lang w:eastAsia="zh-CN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1、财政供养人员人数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在职54人，退休6人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ind w:firstLine="180" w:firstLineChars="100"/>
              <w:jc w:val="both"/>
              <w:rPr>
                <w:rFonts w:hint="eastAsia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2、履职与运转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1、在职人员控制率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ind w:firstLine="180" w:firstLineChars="100"/>
              <w:jc w:val="both"/>
              <w:rPr>
                <w:rFonts w:hint="eastAsia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1、人员经费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641万元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2、公用经费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41.92万元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部门工作计划实施时间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技术推广与服务、新品种试验示范、病虫防治工1-9月份；稻油轮作等工作1-5月；大豆棉花种植示范2100亩工作5-8月；化肥农药减量增效工作10个示范片工作1-8月等；谭家桥村乡村振兴驻点工作1-12月。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1、粮食产值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10.5亿元以上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2、油菜等产值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3.3亿元以上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both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技术指导与培训保障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辐射面98%以上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土壤重金属治理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土壤肥力每年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提</w:t>
            </w:r>
            <w:r>
              <w:rPr>
                <w:rFonts w:hint="eastAsia"/>
                <w:sz w:val="18"/>
                <w:szCs w:val="18"/>
              </w:rPr>
              <w:t>升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2.5</w:t>
            </w:r>
            <w:r>
              <w:rPr>
                <w:rFonts w:hint="eastAsia"/>
                <w:sz w:val="18"/>
                <w:szCs w:val="18"/>
              </w:rPr>
              <w:t>%以上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both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新技术及新品种应用率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提升10%以上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群众满意度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95%以上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 李金国 电话: 13203088613  填报日期:2023年3月28日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a8b9981c-7544-474c-b6ed-6ed742ef79f0"/>
  </w:docVars>
  <w:rsids>
    <w:rsidRoot w:val="25E26C38"/>
    <w:rsid w:val="01C03C25"/>
    <w:rsid w:val="065F3A9A"/>
    <w:rsid w:val="076E386F"/>
    <w:rsid w:val="0CAC7BE2"/>
    <w:rsid w:val="0F242C3F"/>
    <w:rsid w:val="11647674"/>
    <w:rsid w:val="186C16C7"/>
    <w:rsid w:val="1A14736E"/>
    <w:rsid w:val="1ED9229F"/>
    <w:rsid w:val="25E26C38"/>
    <w:rsid w:val="32D57582"/>
    <w:rsid w:val="4DBE5EA9"/>
    <w:rsid w:val="4DCB3509"/>
    <w:rsid w:val="504E710A"/>
    <w:rsid w:val="57E02CC4"/>
    <w:rsid w:val="615E0759"/>
    <w:rsid w:val="635A478B"/>
    <w:rsid w:val="653123E7"/>
    <w:rsid w:val="65707728"/>
    <w:rsid w:val="68643375"/>
    <w:rsid w:val="68F144CA"/>
    <w:rsid w:val="6CBD1E1F"/>
    <w:rsid w:val="71BD102D"/>
    <w:rsid w:val="7BE91218"/>
    <w:rsid w:val="7BF92C58"/>
    <w:rsid w:val="7E5D70C0"/>
    <w:rsid w:val="7F9C0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857</Words>
  <Characters>939</Characters>
  <Lines>0</Lines>
  <Paragraphs>0</Paragraphs>
  <TotalTime>48</TotalTime>
  <ScaleCrop>false</ScaleCrop>
  <LinksUpToDate>false</LinksUpToDate>
  <CharactersWithSpaces>947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蒋阔</cp:lastModifiedBy>
  <cp:lastPrinted>2023-03-29T01:14:00Z</cp:lastPrinted>
  <dcterms:modified xsi:type="dcterms:W3CDTF">2024-10-22T08:37:27Z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7089030D5D65482C9F26FA8A8647C485</vt:lpwstr>
  </property>
</Properties>
</file>