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23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年度部门整体支出绩效自评报告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衡东县三樟镇人民政府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一、单位基本情况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（一）部门主要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职责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（一）宣传贯彻落实法律法规和党的各项方针政策，坚持依法行政，推进民主政治发展，促进村民自治，加强基层党组织和政权建设；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二）促进经济发展，增加农民收入。负责镇村发展规划，培育主导产业，推动产业结构调整，加快红色旅游开发进程，提高农业综合生产能力，加强农村基础设施建设和新型农村服务体系建设，落实强农惠农措施，确保农民受益。促进民营经济发展，引导农民多渠道转移就业，增加农民收入，不断提高人民生活水平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（三）强化公共服务，着力改善民生。拓宽服务渠道，改进服务方式，通过“一站式”服务等多种形式，形成管理有序、服务完善、文明祥和的社会生活共同体；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四）加强社会管理，维护农村稳定。推进依法行政，严格依法履行职责。加强民主法制宣传教育。加强社会治安综合治理，完善农村治安防控体系，保障人民生命财产安全。做好农村信访工作，畅通诉求渠道，及时掌握社情民意，排查化解矛盾纠纷，妥善处理人民内部矛盾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（五）推动基层民主，促进农村和谐。健全以村（社区）党组织为核心的村民自治机制，加强对村民委员会工作的指导；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六）强化基层党建，巩固基层政权。加强农村党的基层组织建设、农村基层干部队伍建设、农村党员队伍建设，发挥基层党组织的战斗堡垒作用和党员的先锋模范作用。严格党组织生活，加强后备力量培养，抓好党员发展教育管理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640" w:firstLineChars="200"/>
        <w:textAlignment w:val="auto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（七）完成上级交办的其他工作任务。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人员编制情况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2023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在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职人数76人，退休人员42人。内设党政办公室、党建办公室人大办公室、民政办公室、综合治理办公室、财政所、国土所、计生办、文化站、广播站、司法所、水利站、林业站、畜牧站、农机站、农技站、经营管理站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及绩效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预决算情况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1636.8</w:t>
      </w:r>
      <w:r>
        <w:rPr>
          <w:rFonts w:hint="eastAsia" w:ascii="仿宋" w:hAnsi="仿宋" w:eastAsia="仿宋" w:cs="仿宋"/>
          <w:sz w:val="32"/>
          <w:szCs w:val="32"/>
        </w:rPr>
        <w:t>万元，其中一般公共财政拨款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1613.80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政府性基金拨款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23万元</w:t>
      </w:r>
      <w:r>
        <w:rPr>
          <w:rFonts w:hint="eastAsia" w:ascii="仿宋" w:hAnsi="仿宋" w:eastAsia="仿宋" w:cs="仿宋"/>
          <w:sz w:val="32"/>
          <w:szCs w:val="32"/>
        </w:rPr>
        <w:t>；20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1636.8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决算情况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含年中预算追加情况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年决算总收入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1798.20万元，较预算增加161.4万元，总支出1798.20万元。差异产生的主要原因是：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乡镇改厕资金，农村改革综合奖补资金、贡椒小镇打造等方面资金支出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“三公"经费执行情况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“三公"经费预算数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万元，其中：因公出国（境）费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万元，公务用车购置及运行维护费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万元。“三公"经费决算数8.797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万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元，其中：因公出国（境）费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万元，公务用车运行维护费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万元，公务接待费8.797万元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政府采购执行情况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年度政府采购支出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万元，其中：货物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元，工程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资产管理情况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1296.53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886.06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410.47</w:t>
      </w:r>
      <w:r>
        <w:rPr>
          <w:rFonts w:hint="eastAsia" w:ascii="仿宋" w:hAnsi="仿宋" w:eastAsia="仿宋" w:cs="仿宋"/>
          <w:sz w:val="32"/>
          <w:szCs w:val="32"/>
        </w:rPr>
        <w:t>万元。截至202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572.44</w:t>
      </w:r>
      <w:r>
        <w:rPr>
          <w:rFonts w:hint="eastAsia" w:ascii="仿宋" w:hAnsi="仿宋" w:eastAsia="仿宋" w:cs="仿宋"/>
          <w:sz w:val="32"/>
          <w:szCs w:val="32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572.44</w:t>
      </w:r>
      <w:r>
        <w:rPr>
          <w:rFonts w:hint="eastAsia" w:ascii="仿宋" w:hAnsi="仿宋" w:eastAsia="仿宋" w:cs="仿宋"/>
          <w:sz w:val="32"/>
          <w:szCs w:val="32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整体绩效目标完成情况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镇整体绩效目标完成情况良好：（一）</w:t>
      </w:r>
      <w:r>
        <w:rPr>
          <w:rFonts w:hint="eastAsia" w:ascii="仿宋" w:hAnsi="仿宋" w:eastAsia="仿宋" w:cs="仿宋"/>
          <w:sz w:val="32"/>
          <w:szCs w:val="32"/>
        </w:rPr>
        <w:t>单位人员经费和公用经费支出完全保障；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>便民服务中心、城乡环境综合治理、信访、安全维稳、安全生产、党代会、人代会、纪检监察、党建、住读扶贫攻坚、服务群众等各项工作按时、按质、按量开展；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年乡村振兴任务顺利开展；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（四）</w:t>
      </w:r>
      <w:r>
        <w:rPr>
          <w:rFonts w:hint="eastAsia" w:ascii="仿宋" w:hAnsi="仿宋" w:eastAsia="仿宋" w:cs="仿宋"/>
          <w:sz w:val="32"/>
          <w:szCs w:val="32"/>
        </w:rPr>
        <w:t>村民的土地补偿、退耕还林补助、五保、低保、民政优抚、扶贫工作领域的各项资金及时拨付，确保社会稳定、服务民生、道路畅通、环境干净优美、村民办事方便快捷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；（五）其他各项工作稳步开展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（1）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移民资金项目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640" w:firstLineChars="200"/>
        <w:textAlignment w:val="auto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2023年6个移民项目资金44万元，资金拨付到位2个18万元，用于对三樟镇村级基础设施建设，提高群众归属感。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存在的问题及改进措施</w:t>
      </w:r>
    </w:p>
    <w:p>
      <w:pPr>
        <w:pStyle w:val="7"/>
        <w:numPr>
          <w:ilvl w:val="0"/>
          <w:numId w:val="3"/>
        </w:num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存在的问题</w:t>
      </w:r>
    </w:p>
    <w:p>
      <w:pPr>
        <w:pStyle w:val="7"/>
        <w:numPr>
          <w:ilvl w:val="0"/>
          <w:numId w:val="4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由于上级临时安排的资金难以估算，预算编制难度较大，对绩效管理有一定的影响。</w:t>
      </w:r>
    </w:p>
    <w:p>
      <w:pPr>
        <w:pStyle w:val="7"/>
        <w:numPr>
          <w:ilvl w:val="0"/>
          <w:numId w:val="4"/>
        </w:num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预算绩效管理具有专业性和复杂性，工作人员业务水平还需提升，预算绩效管理工作还需加强。</w:t>
      </w:r>
    </w:p>
    <w:p>
      <w:pPr>
        <w:pStyle w:val="7"/>
        <w:numPr>
          <w:ilvl w:val="0"/>
          <w:numId w:val="3"/>
        </w:numPr>
        <w:ind w:left="0" w:leftChars="0" w:firstLine="640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改进措施</w:t>
      </w:r>
    </w:p>
    <w:p>
      <w:pPr>
        <w:pStyle w:val="7"/>
        <w:numPr>
          <w:ilvl w:val="0"/>
          <w:numId w:val="5"/>
        </w:numPr>
        <w:ind w:left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充分与上机沟通，力争科学安排各项资金，做好预算编制，积极加强绩效管理。</w:t>
      </w:r>
    </w:p>
    <w:p>
      <w:pPr>
        <w:pStyle w:val="7"/>
        <w:numPr>
          <w:ilvl w:val="0"/>
          <w:numId w:val="5"/>
        </w:numPr>
        <w:ind w:left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加强工作人员对预算绩效管理方面的业务培训，提升人员绩效管理工作水平。</w:t>
      </w:r>
    </w:p>
    <w:p>
      <w:pPr>
        <w:pStyle w:val="7"/>
        <w:numPr>
          <w:ilvl w:val="0"/>
          <w:numId w:val="0"/>
        </w:numPr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其他需要说明的情况</w:t>
      </w:r>
    </w:p>
    <w:p>
      <w:pPr>
        <w:pStyle w:val="7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无。</w:t>
      </w:r>
    </w:p>
    <w:p>
      <w:pPr>
        <w:pStyle w:val="7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pStyle w:val="7"/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pStyle w:val="7"/>
        <w:numPr>
          <w:ilvl w:val="0"/>
          <w:numId w:val="0"/>
        </w:num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6A4507"/>
    <w:multiLevelType w:val="singleLevel"/>
    <w:tmpl w:val="BC6A4507"/>
    <w:lvl w:ilvl="0" w:tentative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1">
    <w:nsid w:val="D67C3BA9"/>
    <w:multiLevelType w:val="singleLevel"/>
    <w:tmpl w:val="D67C3BA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B6CDD8B"/>
    <w:multiLevelType w:val="singleLevel"/>
    <w:tmpl w:val="EB6CDD8B"/>
    <w:lvl w:ilvl="0" w:tentative="0">
      <w:start w:val="1"/>
      <w:numFmt w:val="decimal"/>
      <w:suff w:val="nothing"/>
      <w:lvlText w:val="%1、"/>
      <w:lvlJc w:val="left"/>
      <w:rPr>
        <w:rFonts w:hint="default"/>
        <w:b w:val="0"/>
        <w:bCs w:val="0"/>
      </w:rPr>
    </w:lvl>
  </w:abstractNum>
  <w:abstractNum w:abstractNumId="3">
    <w:nsid w:val="F1856E35"/>
    <w:multiLevelType w:val="singleLevel"/>
    <w:tmpl w:val="F1856E3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16AE4F00"/>
    <w:multiLevelType w:val="singleLevel"/>
    <w:tmpl w:val="16AE4F00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31192488"/>
    <w:multiLevelType w:val="singleLevel"/>
    <w:tmpl w:val="3119248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wZTgwZDBhNGZhNmU1ZTRjZmE2OGJhMWJmOTJlNTcifQ=="/>
  </w:docVars>
  <w:rsids>
    <w:rsidRoot w:val="00000000"/>
    <w:rsid w:val="057A17B3"/>
    <w:rsid w:val="0906399B"/>
    <w:rsid w:val="0F59068B"/>
    <w:rsid w:val="0FF16986"/>
    <w:rsid w:val="137A6676"/>
    <w:rsid w:val="17A16129"/>
    <w:rsid w:val="1CAC1EB3"/>
    <w:rsid w:val="20DC64E6"/>
    <w:rsid w:val="239161EE"/>
    <w:rsid w:val="24705D3D"/>
    <w:rsid w:val="275C2EB7"/>
    <w:rsid w:val="2A0C7C3E"/>
    <w:rsid w:val="2C306D92"/>
    <w:rsid w:val="2FE0216F"/>
    <w:rsid w:val="322E3767"/>
    <w:rsid w:val="34D01D12"/>
    <w:rsid w:val="34ED1C61"/>
    <w:rsid w:val="39CC24F2"/>
    <w:rsid w:val="46886011"/>
    <w:rsid w:val="488B6D0B"/>
    <w:rsid w:val="4A031344"/>
    <w:rsid w:val="4F2C0839"/>
    <w:rsid w:val="53427F24"/>
    <w:rsid w:val="6C380529"/>
    <w:rsid w:val="6C9D1E33"/>
    <w:rsid w:val="761200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420" w:leftChars="200" w:firstLine="210"/>
    </w:pPr>
  </w:style>
  <w:style w:type="paragraph" w:styleId="4">
    <w:name w:val="Normal (Web)"/>
    <w:basedOn w:val="1"/>
    <w:autoRedefine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Body Text First Indent 2"/>
    <w:basedOn w:val="8"/>
    <w:autoRedefine/>
    <w:qFormat/>
    <w:uiPriority w:val="0"/>
    <w:pPr>
      <w:ind w:firstLine="420"/>
    </w:pPr>
  </w:style>
  <w:style w:type="paragraph" w:customStyle="1" w:styleId="8">
    <w:name w:val="Body Text Indent"/>
    <w:basedOn w:val="1"/>
    <w:autoRedefine/>
    <w:qFormat/>
    <w:uiPriority w:val="0"/>
    <w:pPr>
      <w:ind w:firstLine="720" w:firstLineChars="200"/>
    </w:pPr>
    <w:rPr>
      <w:rFonts w:eastAsia="仿宋_GB2312"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1705</Words>
  <Characters>1837</Characters>
  <Lines>0</Lines>
  <Paragraphs>0</Paragraphs>
  <TotalTime>35</TotalTime>
  <ScaleCrop>false</ScaleCrop>
  <LinksUpToDate>false</LinksUpToDate>
  <CharactersWithSpaces>1863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2023-01-28T02:02:00Z</dcterms:created>
  <dc:creator>Lenovo</dc:creator>
  <cp:lastModifiedBy>永远～永恒</cp:lastModifiedBy>
  <dcterms:modified xsi:type="dcterms:W3CDTF">2024-10-06T03:35:23Z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E76B43F914C94D0DB6B7D2832875FD46_13</vt:lpwstr>
  </property>
</Properties>
</file>