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预算支出绩效评价表</w:t>
      </w:r>
      <w:r>
        <w:rPr>
          <w:rFonts w:hint="eastAsia"/>
          <w:sz w:val="28"/>
          <w:szCs w:val="28"/>
        </w:rPr>
        <w:t>(202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年度)</w:t>
      </w:r>
    </w:p>
    <w:tbl>
      <w:tblPr>
        <w:tblStyle w:val="5"/>
        <w:tblW w:w="949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27"/>
        <w:gridCol w:w="989"/>
        <w:gridCol w:w="138"/>
        <w:gridCol w:w="1132"/>
        <w:gridCol w:w="428"/>
        <w:gridCol w:w="850"/>
        <w:gridCol w:w="430"/>
        <w:gridCol w:w="704"/>
        <w:gridCol w:w="288"/>
        <w:gridCol w:w="421"/>
        <w:gridCol w:w="459"/>
        <w:gridCol w:w="392"/>
        <w:gridCol w:w="435"/>
        <w:gridCol w:w="85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8651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整体支出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主管部门</w:t>
            </w:r>
          </w:p>
        </w:tc>
        <w:tc>
          <w:tcPr>
            <w:tcW w:w="46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衡东县财政局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实施单位</w:t>
            </w:r>
          </w:p>
        </w:tc>
        <w:tc>
          <w:tcPr>
            <w:tcW w:w="2853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衡东县总工会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项目资金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（万元）</w:t>
            </w:r>
          </w:p>
        </w:tc>
        <w:tc>
          <w:tcPr>
            <w:tcW w:w="225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年初预算数</w:t>
            </w:r>
          </w:p>
        </w:tc>
        <w:tc>
          <w:tcPr>
            <w:tcW w:w="12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执行数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执行率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年度资金总额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564.55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554.35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554.35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其中：当年财政拨款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564.55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554.35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554.35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上年结转资金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年度总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体目标</w:t>
            </w:r>
          </w:p>
        </w:tc>
        <w:tc>
          <w:tcPr>
            <w:tcW w:w="466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预期目标</w:t>
            </w:r>
          </w:p>
        </w:tc>
        <w:tc>
          <w:tcPr>
            <w:tcW w:w="3987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实际完成情况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64" w:type="dxa"/>
            <w:gridSpan w:val="6"/>
            <w:vAlign w:val="center"/>
          </w:tcPr>
          <w:p>
            <w:pPr>
              <w:spacing w:line="500" w:lineRule="exact"/>
              <w:ind w:firstLine="180" w:firstLineChars="100"/>
              <w:rPr>
                <w:rFonts w:ascii="宋体" w:hAnsi="宋体" w:cs="方正书宋简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确保机关正常运转</w:t>
            </w:r>
          </w:p>
        </w:tc>
        <w:tc>
          <w:tcPr>
            <w:tcW w:w="3987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机关正常运行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整体部</w:t>
            </w:r>
          </w:p>
        </w:tc>
        <w:tc>
          <w:tcPr>
            <w:tcW w:w="11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98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完成实际值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分值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得分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偏差原因分析及改进措施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80分</w:t>
            </w:r>
          </w:p>
        </w:tc>
        <w:tc>
          <w:tcPr>
            <w:tcW w:w="98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单位在职人员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宋体"/>
                <w:kern w:val="0"/>
                <w:sz w:val="18"/>
                <w:szCs w:val="18"/>
              </w:rPr>
              <w:t>人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宋体"/>
                <w:kern w:val="0"/>
                <w:sz w:val="18"/>
                <w:szCs w:val="18"/>
              </w:rPr>
              <w:t>人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部门支出年度绩效指标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单位正常运转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100%保障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100%保障</w:t>
            </w: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保障在职人员供养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全年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全年保障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保障单位正常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全年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全年保障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公用经费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18.06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16.35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161.49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157.55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保障职工合法权益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会员满意度</w:t>
            </w:r>
            <w:r>
              <w:rPr>
                <w:rFonts w:hint="eastAsia"/>
                <w:kern w:val="0"/>
                <w:sz w:val="18"/>
                <w:szCs w:val="18"/>
              </w:rPr>
              <w:t>≥90%</w:t>
            </w:r>
          </w:p>
          <w:p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会员满意度</w:t>
            </w:r>
            <w:r>
              <w:rPr>
                <w:rFonts w:hint="eastAsia"/>
                <w:kern w:val="0"/>
                <w:sz w:val="18"/>
                <w:szCs w:val="18"/>
              </w:rPr>
              <w:t>91%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widowControl/>
              <w:ind w:firstLine="180" w:firstLineChars="100"/>
              <w:jc w:val="left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10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widowControl/>
              <w:ind w:firstLine="180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10分</w:t>
            </w:r>
          </w:p>
        </w:tc>
        <w:tc>
          <w:tcPr>
            <w:tcW w:w="98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满意度指标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会员满意度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≥91%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91%</w:t>
            </w:r>
          </w:p>
        </w:tc>
        <w:tc>
          <w:tcPr>
            <w:tcW w:w="8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2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933" w:type="dxa"/>
            <w:gridSpan w:val="10"/>
            <w:vAlign w:val="bottom"/>
          </w:tcPr>
          <w:p>
            <w:pPr>
              <w:tabs>
                <w:tab w:val="left" w:pos="6396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tabs>
                <w:tab w:val="left" w:pos="6396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Align w:val="bottom"/>
          </w:tcPr>
          <w:p>
            <w:pPr>
              <w:widowControl/>
              <w:jc w:val="right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tabs>
                <w:tab w:val="left" w:pos="6396"/>
              </w:tabs>
              <w:jc w:val="right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100</w:t>
            </w:r>
          </w:p>
        </w:tc>
        <w:tc>
          <w:tcPr>
            <w:tcW w:w="827" w:type="dxa"/>
            <w:gridSpan w:val="2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right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96</w:t>
            </w:r>
          </w:p>
        </w:tc>
        <w:tc>
          <w:tcPr>
            <w:tcW w:w="858" w:type="dxa"/>
            <w:vAlign w:val="bottom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tabs>
                <w:tab w:val="left" w:pos="6396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</w:tbl>
    <w:tbl>
      <w:tblPr>
        <w:tblStyle w:val="4"/>
        <w:tblpPr w:leftFromText="180" w:rightFromText="180" w:vertAnchor="text" w:tblpX="-304" w:tblpY="-1234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" w:hRule="atLeast"/>
        </w:trPr>
        <w:tc>
          <w:tcPr>
            <w:tcW w:w="1960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6396"/>
              </w:tabs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        填报日期:         联系电话:         单位负责人签字:</w:t>
      </w: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NDUyODE3NTZiOGJmNWY3YmVmNDA4ZGQxMzYzYTgifQ=="/>
  </w:docVars>
  <w:rsids>
    <w:rsidRoot w:val="00CD694F"/>
    <w:rsid w:val="000C5853"/>
    <w:rsid w:val="00105466"/>
    <w:rsid w:val="00111778"/>
    <w:rsid w:val="00194841"/>
    <w:rsid w:val="001A614C"/>
    <w:rsid w:val="001C01C6"/>
    <w:rsid w:val="001F6F27"/>
    <w:rsid w:val="002138B4"/>
    <w:rsid w:val="00221275"/>
    <w:rsid w:val="00261030"/>
    <w:rsid w:val="00294111"/>
    <w:rsid w:val="002B191F"/>
    <w:rsid w:val="002E11D9"/>
    <w:rsid w:val="003001AD"/>
    <w:rsid w:val="00342B30"/>
    <w:rsid w:val="0036448E"/>
    <w:rsid w:val="0039330A"/>
    <w:rsid w:val="003A6BA1"/>
    <w:rsid w:val="003D4436"/>
    <w:rsid w:val="003E07C9"/>
    <w:rsid w:val="003E5F49"/>
    <w:rsid w:val="00405A8D"/>
    <w:rsid w:val="00464C5D"/>
    <w:rsid w:val="004C7D4B"/>
    <w:rsid w:val="00543E1B"/>
    <w:rsid w:val="005C43F8"/>
    <w:rsid w:val="00642C65"/>
    <w:rsid w:val="00672465"/>
    <w:rsid w:val="00696C7C"/>
    <w:rsid w:val="006B55C0"/>
    <w:rsid w:val="006D2AA9"/>
    <w:rsid w:val="006E3CDD"/>
    <w:rsid w:val="00724E98"/>
    <w:rsid w:val="007B0AEA"/>
    <w:rsid w:val="007B5696"/>
    <w:rsid w:val="007F4E19"/>
    <w:rsid w:val="00820681"/>
    <w:rsid w:val="008774BF"/>
    <w:rsid w:val="00894399"/>
    <w:rsid w:val="008A0315"/>
    <w:rsid w:val="008A1129"/>
    <w:rsid w:val="008D3B4F"/>
    <w:rsid w:val="00904B41"/>
    <w:rsid w:val="009210F3"/>
    <w:rsid w:val="009239DB"/>
    <w:rsid w:val="00984AA1"/>
    <w:rsid w:val="00987234"/>
    <w:rsid w:val="009F736D"/>
    <w:rsid w:val="00A57DEF"/>
    <w:rsid w:val="00A71BED"/>
    <w:rsid w:val="00A777A8"/>
    <w:rsid w:val="00A8407F"/>
    <w:rsid w:val="00B47E63"/>
    <w:rsid w:val="00B86E01"/>
    <w:rsid w:val="00BD1519"/>
    <w:rsid w:val="00BD225F"/>
    <w:rsid w:val="00C43BA9"/>
    <w:rsid w:val="00C703E8"/>
    <w:rsid w:val="00C97E1E"/>
    <w:rsid w:val="00CD694F"/>
    <w:rsid w:val="00CE0439"/>
    <w:rsid w:val="00D34A54"/>
    <w:rsid w:val="00D55635"/>
    <w:rsid w:val="00D645F1"/>
    <w:rsid w:val="00D713A7"/>
    <w:rsid w:val="00E14540"/>
    <w:rsid w:val="00E412AF"/>
    <w:rsid w:val="00E46422"/>
    <w:rsid w:val="00EC154E"/>
    <w:rsid w:val="00EF39DA"/>
    <w:rsid w:val="00F60F4A"/>
    <w:rsid w:val="00FA3ACD"/>
    <w:rsid w:val="00FB36B2"/>
    <w:rsid w:val="00FB6981"/>
    <w:rsid w:val="00FE19D4"/>
    <w:rsid w:val="00FE5698"/>
    <w:rsid w:val="143F56AD"/>
    <w:rsid w:val="2AF3403F"/>
    <w:rsid w:val="2FCF31A1"/>
    <w:rsid w:val="47FD636A"/>
    <w:rsid w:val="5C306C54"/>
    <w:rsid w:val="641F73C2"/>
    <w:rsid w:val="650F6894"/>
    <w:rsid w:val="77AE615A"/>
    <w:rsid w:val="7CA4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6BE36-3818-4AC6-8943-F43FDEBBDB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109</Words>
  <Characters>626</Characters>
  <Lines>5</Lines>
  <Paragraphs>1</Paragraphs>
  <TotalTime>171</TotalTime>
  <ScaleCrop>false</ScaleCrop>
  <LinksUpToDate>false</LinksUpToDate>
  <CharactersWithSpaces>734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2023-11-07T08:56:00Z</dcterms:created>
  <dc:creator>微软用户</dc:creator>
  <cp:lastModifiedBy>心态决定幸福</cp:lastModifiedBy>
  <cp:lastPrinted>2021-03-11T02:28:00Z</cp:lastPrinted>
  <dcterms:modified xsi:type="dcterms:W3CDTF">2024-04-02T06:27:10Z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F6BE9A5DCD444B5094DFD794B50251A9_12</vt:lpwstr>
  </property>
</Properties>
</file>