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1A952"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附件1：</w:t>
      </w:r>
    </w:p>
    <w:p w14:paraId="5F00BA65"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 w14:paraId="42796F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23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 w14:paraId="1D138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衡东县洣水镇踏庄卫生院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）</w:t>
      </w:r>
    </w:p>
    <w:p w14:paraId="04B14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 w14:paraId="5E5A5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 w14:paraId="25F07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 w14:paraId="5E3EA5B1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1、宣传贯彻党和政府的各项卫生方针政策，协助政府实施农村医改工作；</w:t>
      </w:r>
    </w:p>
    <w:p w14:paraId="0918FDC0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2、提供基本医疗服务，开展农村常见病，多发病的诊疗，护理；</w:t>
      </w:r>
    </w:p>
    <w:p w14:paraId="7F752989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3、贯彻落实国家基本药物制度，全部配备，使用基本药物，实行网上采购，统一配送，零差价销售；</w:t>
      </w:r>
    </w:p>
    <w:p w14:paraId="2E3571DE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4、协助开展突发公共卫生事件应急调查和处置工作，相关信息的收集和报告；</w:t>
      </w:r>
    </w:p>
    <w:p w14:paraId="3C7179B7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5、对所属行政村卫生室实行一体化管理，承担对卫生室和乡村医生的业务管理和指指导；</w:t>
      </w:r>
    </w:p>
    <w:p w14:paraId="27D235D2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6、协助做好区域内食品卫生，饮用水卫生，公共场所卫生，做好爱国卫生工作；</w:t>
      </w:r>
    </w:p>
    <w:p w14:paraId="2914F797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7、协助做好新型农合工作；</w:t>
      </w:r>
    </w:p>
    <w:p w14:paraId="13E87AD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8、完成各级政府及上级主管部门安排的其他工作。</w:t>
      </w:r>
    </w:p>
    <w:p w14:paraId="28435E02">
      <w:pPr>
        <w:pStyle w:val="2"/>
        <w:rPr>
          <w:rFonts w:hint="eastAsia"/>
        </w:rPr>
      </w:pPr>
    </w:p>
    <w:p w14:paraId="5B75F9D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人员编制情况</w:t>
      </w:r>
    </w:p>
    <w:p w14:paraId="63B988CD">
      <w:pPr>
        <w:pStyle w:val="2"/>
        <w:numPr>
          <w:ilvl w:val="0"/>
          <w:numId w:val="0"/>
        </w:numPr>
        <w:ind w:leftChars="20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年现有职工人数共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35</w:t>
      </w:r>
      <w:r>
        <w:rPr>
          <w:rFonts w:hint="eastAsia" w:ascii="仿宋" w:hAnsi="仿宋" w:eastAsia="仿宋" w:cs="仿宋"/>
          <w:sz w:val="28"/>
          <w:szCs w:val="28"/>
        </w:rPr>
        <w:t>人，其中编制人数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 w:cs="仿宋"/>
          <w:sz w:val="28"/>
          <w:szCs w:val="28"/>
        </w:rPr>
        <w:t>人，临时工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19</w:t>
      </w:r>
      <w:r>
        <w:rPr>
          <w:rFonts w:hint="eastAsia" w:ascii="仿宋" w:hAnsi="仿宋" w:eastAsia="仿宋" w:cs="仿宋"/>
          <w:sz w:val="28"/>
          <w:szCs w:val="28"/>
        </w:rPr>
        <w:t>人，退休人员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 w14:paraId="7CF5BF1E">
      <w:pPr>
        <w:pStyle w:val="2"/>
        <w:numPr>
          <w:ilvl w:val="0"/>
          <w:numId w:val="0"/>
        </w:numPr>
        <w:ind w:leftChars="200"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70C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  <w:bookmarkStart w:id="0" w:name="_GoBack"/>
      <w:bookmarkEnd w:id="0"/>
    </w:p>
    <w:p w14:paraId="1BE84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 w14:paraId="6BFB5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 w14:paraId="73D1D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278.18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104.07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278.18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278.18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4C6024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17C02B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608.98</w:t>
      </w:r>
      <w:r>
        <w:rPr>
          <w:rFonts w:hint="eastAsia" w:ascii="仿宋" w:hAnsi="仿宋" w:eastAsia="仿宋" w:cs="仿宋"/>
          <w:sz w:val="32"/>
          <w:szCs w:val="32"/>
        </w:rPr>
        <w:t>万元，较预算增加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330.80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608.98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608.98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％。差异产生的主要原因是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因单位各项工作任务较重，开支较多，年初预算较少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4806BB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 w14:paraId="22174A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0.00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0.00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51A494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 w14:paraId="3B3E08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6.96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6.96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6C16FD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 w14:paraId="7DD5C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461.87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345.84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116.03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137.46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137.46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%。</w:t>
      </w:r>
    </w:p>
    <w:p w14:paraId="3D173F7C">
      <w:pPr>
        <w:keepNext w:val="0"/>
        <w:keepLines w:val="0"/>
        <w:pageBreakBefore w:val="0"/>
        <w:widowControl w:val="0"/>
        <w:tabs>
          <w:tab w:val="left" w:pos="603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ab/>
      </w:r>
    </w:p>
    <w:p w14:paraId="258B0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 w14:paraId="7EFCD30F"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本单位</w:t>
      </w:r>
      <w:r>
        <w:rPr>
          <w:rFonts w:hint="eastAsia" w:ascii="仿宋" w:hAnsi="仿宋" w:eastAsia="仿宋" w:cs="仿宋"/>
          <w:sz w:val="32"/>
          <w:szCs w:val="32"/>
        </w:rPr>
        <w:t>纳入202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年部门整体支出绩效目标的金额为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278.18</w:t>
      </w:r>
      <w:r>
        <w:rPr>
          <w:rFonts w:hint="eastAsia" w:ascii="仿宋" w:hAnsi="仿宋" w:eastAsia="仿宋" w:cs="仿宋"/>
          <w:sz w:val="32"/>
          <w:szCs w:val="32"/>
        </w:rPr>
        <w:t>万元，其中，基本支出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278.18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全年执行数608.98万元，其中</w:t>
      </w:r>
      <w:r>
        <w:rPr>
          <w:rFonts w:hint="eastAsia" w:ascii="仿宋" w:hAnsi="仿宋" w:eastAsia="仿宋" w:cs="仿宋"/>
          <w:sz w:val="32"/>
          <w:szCs w:val="32"/>
        </w:rPr>
        <w:t>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608.98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各项工作取得了较好成效，全面推进了卫生健康事业高质量发展。</w:t>
      </w:r>
    </w:p>
    <w:p w14:paraId="50240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0969C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960" w:firstLineChars="3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本单位无项目，未开展项目绩效。</w:t>
      </w:r>
    </w:p>
    <w:p w14:paraId="2863060D">
      <w:pPr>
        <w:pStyle w:val="2"/>
        <w:rPr>
          <w:rFonts w:hint="default"/>
          <w:lang w:val="en-US" w:eastAsia="zh-CN"/>
        </w:rPr>
      </w:pPr>
    </w:p>
    <w:p w14:paraId="2368B501">
      <w:pPr>
        <w:pStyle w:val="2"/>
        <w:rPr>
          <w:rFonts w:hint="default"/>
          <w:lang w:val="en-US" w:eastAsia="zh-CN"/>
        </w:rPr>
      </w:pPr>
    </w:p>
    <w:p w14:paraId="417D3A73">
      <w:pPr>
        <w:numPr>
          <w:ilvl w:val="0"/>
          <w:numId w:val="2"/>
        </w:numPr>
        <w:bidi w:val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 w14:paraId="7794A53E">
      <w:pPr>
        <w:numPr>
          <w:ilvl w:val="0"/>
          <w:numId w:val="3"/>
        </w:num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部门绩效管理不够科学；</w:t>
      </w:r>
    </w:p>
    <w:p w14:paraId="2760593F">
      <w:pPr>
        <w:numPr>
          <w:ilvl w:val="0"/>
          <w:numId w:val="3"/>
        </w:num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预算编制和执行存在较大差异；</w:t>
      </w:r>
    </w:p>
    <w:p w14:paraId="2CBB6814"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针对部门整体支出绩效评价工作中存在的问题，应在坚持“提高认识、强化管理、科学设定、注重实效”的基础上，提高部门整体支出绩效评价的质量。</w:t>
      </w:r>
    </w:p>
    <w:p w14:paraId="4A70CF1F">
      <w:pPr>
        <w:pStyle w:val="2"/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四、其他需要说明的情况（无）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595966"/>
    <w:multiLevelType w:val="singleLevel"/>
    <w:tmpl w:val="D359596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34E0F0A"/>
    <w:multiLevelType w:val="singleLevel"/>
    <w:tmpl w:val="E34E0F0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6E461DA"/>
    <w:multiLevelType w:val="singleLevel"/>
    <w:tmpl w:val="66E461D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lMWExYjJiYTIzZjJhOWYwNGU5MDY2NWM3NWNlYTgifQ=="/>
  </w:docVars>
  <w:rsids>
    <w:rsidRoot w:val="00000000"/>
    <w:rsid w:val="01046091"/>
    <w:rsid w:val="02BC1550"/>
    <w:rsid w:val="04B43BD2"/>
    <w:rsid w:val="05DC7FF9"/>
    <w:rsid w:val="093C404D"/>
    <w:rsid w:val="09D04AEB"/>
    <w:rsid w:val="0BDA216C"/>
    <w:rsid w:val="0C232BA4"/>
    <w:rsid w:val="0F0C66BA"/>
    <w:rsid w:val="14A7536B"/>
    <w:rsid w:val="1500009E"/>
    <w:rsid w:val="1BE37C5A"/>
    <w:rsid w:val="1C3912C5"/>
    <w:rsid w:val="1C3B1844"/>
    <w:rsid w:val="20DC64E6"/>
    <w:rsid w:val="216D5A89"/>
    <w:rsid w:val="24705D3D"/>
    <w:rsid w:val="265F25D3"/>
    <w:rsid w:val="2C306D92"/>
    <w:rsid w:val="2C452AD5"/>
    <w:rsid w:val="2DDB4C35"/>
    <w:rsid w:val="2E5F7614"/>
    <w:rsid w:val="2FA949B0"/>
    <w:rsid w:val="32FA5B5D"/>
    <w:rsid w:val="35436DAA"/>
    <w:rsid w:val="35731BF7"/>
    <w:rsid w:val="39E3734B"/>
    <w:rsid w:val="40866C82"/>
    <w:rsid w:val="4BA3693A"/>
    <w:rsid w:val="4DD11948"/>
    <w:rsid w:val="536C7F5A"/>
    <w:rsid w:val="5BF94355"/>
    <w:rsid w:val="62A3326C"/>
    <w:rsid w:val="65FB5EAD"/>
    <w:rsid w:val="6A1A1F23"/>
    <w:rsid w:val="6BA46E5E"/>
    <w:rsid w:val="6EBE56B6"/>
    <w:rsid w:val="7255260A"/>
    <w:rsid w:val="736F0500"/>
    <w:rsid w:val="79362409"/>
    <w:rsid w:val="7E4E00D8"/>
    <w:rsid w:val="7EB45BBE"/>
    <w:rsid w:val="7F6851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1060</Words>
  <Characters>1206</Characters>
  <Lines>0</Lines>
  <Paragraphs>0</Paragraphs>
  <TotalTime>3</TotalTime>
  <ScaleCrop>false</ScaleCrop>
  <LinksUpToDate>false</LinksUpToDate>
  <CharactersWithSpaces>1207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2023-01-28T02:02:55Z</dcterms:created>
  <dc:creator>Lenovo</dc:creator>
  <cp:lastModifiedBy>边边</cp:lastModifiedBy>
  <dcterms:modified xsi:type="dcterms:W3CDTF">2024-10-14T02:28:45Z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DF36654BD7464FA7928BD6A1D733120B_13</vt:lpwstr>
  </property>
</Properties>
</file>