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4C227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0F7A58EE">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衡东县应急管理局重大行政执法决定法制审核目录清单</w:t>
      </w:r>
    </w:p>
    <w:p w14:paraId="49D792A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32"/>
          <w:szCs w:val="32"/>
          <w:lang w:eastAsia="zh-CN"/>
        </w:rPr>
      </w:pPr>
    </w:p>
    <w:tbl>
      <w:tblPr>
        <w:tblStyle w:val="6"/>
        <w:tblW w:w="13961" w:type="dxa"/>
        <w:tblInd w:w="0" w:type="dxa"/>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807"/>
        <w:gridCol w:w="1864"/>
        <w:gridCol w:w="5083"/>
        <w:gridCol w:w="6207"/>
      </w:tblGrid>
      <w:tr w14:paraId="015CEA8F">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750"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47B89ED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ascii="仿宋_GB2312" w:eastAsia="仿宋_GB2312" w:cs="仿宋_GB2312"/>
                <w:color w:val="383838"/>
                <w:sz w:val="28"/>
                <w:szCs w:val="28"/>
              </w:rPr>
            </w:pPr>
            <w:r>
              <w:rPr>
                <w:rFonts w:ascii="微软雅黑" w:hAnsi="微软雅黑" w:eastAsia="微软雅黑" w:cs="微软雅黑"/>
                <w:b/>
                <w:bCs/>
                <w:i w:val="0"/>
                <w:iCs w:val="0"/>
                <w:caps w:val="0"/>
                <w:color w:val="383838"/>
                <w:spacing w:val="0"/>
                <w:sz w:val="24"/>
                <w:szCs w:val="24"/>
              </w:rPr>
              <w:t>序号</w:t>
            </w:r>
          </w:p>
        </w:tc>
        <w:tc>
          <w:tcPr>
            <w:tcW w:w="1864"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4D5D816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eastAsia" w:ascii="仿宋_GB2312" w:eastAsia="仿宋_GB2312" w:cs="仿宋_GB2312"/>
                <w:color w:val="383838"/>
                <w:sz w:val="28"/>
                <w:szCs w:val="28"/>
              </w:rPr>
            </w:pPr>
            <w:r>
              <w:rPr>
                <w:rFonts w:hint="eastAsia" w:ascii="微软雅黑" w:hAnsi="微软雅黑" w:eastAsia="微软雅黑" w:cs="微软雅黑"/>
                <w:b/>
                <w:bCs/>
                <w:i w:val="0"/>
                <w:iCs w:val="0"/>
                <w:caps w:val="0"/>
                <w:color w:val="383838"/>
                <w:spacing w:val="0"/>
                <w:sz w:val="24"/>
                <w:szCs w:val="24"/>
              </w:rPr>
              <w:t>执法项目类别</w:t>
            </w: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6261E17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eastAsia" w:ascii="仿宋_GB2312" w:eastAsia="仿宋_GB2312" w:cs="仿宋_GB2312"/>
                <w:color w:val="383838"/>
                <w:sz w:val="28"/>
                <w:szCs w:val="28"/>
              </w:rPr>
            </w:pPr>
            <w:r>
              <w:rPr>
                <w:rFonts w:hint="eastAsia" w:ascii="微软雅黑" w:hAnsi="微软雅黑" w:eastAsia="微软雅黑" w:cs="微软雅黑"/>
                <w:b/>
                <w:bCs/>
                <w:i w:val="0"/>
                <w:iCs w:val="0"/>
                <w:caps w:val="0"/>
                <w:color w:val="383838"/>
                <w:spacing w:val="0"/>
                <w:sz w:val="24"/>
                <w:szCs w:val="24"/>
              </w:rPr>
              <w:t>具体执法决定项目</w:t>
            </w:r>
          </w:p>
        </w:tc>
        <w:tc>
          <w:tcPr>
            <w:tcW w:w="62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6C8BD3B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eastAsia" w:ascii="仿宋_GB2312" w:eastAsia="仿宋_GB2312" w:cs="仿宋_GB2312"/>
                <w:color w:val="383838"/>
                <w:sz w:val="28"/>
                <w:szCs w:val="28"/>
              </w:rPr>
            </w:pPr>
            <w:r>
              <w:rPr>
                <w:rFonts w:hint="eastAsia" w:ascii="微软雅黑" w:hAnsi="微软雅黑" w:eastAsia="微软雅黑" w:cs="微软雅黑"/>
                <w:b/>
                <w:bCs/>
                <w:i w:val="0"/>
                <w:iCs w:val="0"/>
                <w:caps w:val="0"/>
                <w:color w:val="383838"/>
                <w:spacing w:val="0"/>
                <w:sz w:val="24"/>
                <w:szCs w:val="24"/>
              </w:rPr>
              <w:t>审核重点</w:t>
            </w:r>
          </w:p>
        </w:tc>
      </w:tr>
      <w:tr w14:paraId="2942CE55">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1201"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673BCC3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1</w:t>
            </w:r>
          </w:p>
        </w:tc>
        <w:tc>
          <w:tcPr>
            <w:tcW w:w="1864" w:type="dxa"/>
            <w:vMerge w:val="restart"/>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7BA43F2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行政许可类</w:t>
            </w: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7B853F4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拟作出直接涉及申请人与他人之间有重大利益关系或者涉及重大公共利益的行政许可决定；</w:t>
            </w:r>
          </w:p>
        </w:tc>
        <w:tc>
          <w:tcPr>
            <w:tcW w:w="6207" w:type="dxa"/>
            <w:vMerge w:val="restart"/>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2FA8A7B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1.</w:t>
            </w:r>
            <w:r>
              <w:rPr>
                <w:rFonts w:hint="eastAsia" w:ascii="仿宋_GB2312" w:hAnsi="微软雅黑" w:eastAsia="仿宋_GB2312" w:cs="仿宋_GB2312"/>
                <w:i w:val="0"/>
                <w:iCs w:val="0"/>
                <w:caps w:val="0"/>
                <w:color w:val="383838"/>
                <w:spacing w:val="0"/>
                <w:sz w:val="28"/>
                <w:szCs w:val="28"/>
              </w:rPr>
              <w:t>执法主体是否合法，执法人员是否具备执法资格；</w:t>
            </w:r>
          </w:p>
          <w:p w14:paraId="1E16DBA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2.</w:t>
            </w:r>
            <w:r>
              <w:rPr>
                <w:rFonts w:hint="eastAsia" w:ascii="仿宋_GB2312" w:hAnsi="微软雅黑" w:eastAsia="仿宋_GB2312" w:cs="仿宋_GB2312"/>
                <w:i w:val="0"/>
                <w:iCs w:val="0"/>
                <w:caps w:val="0"/>
                <w:color w:val="383838"/>
                <w:spacing w:val="0"/>
                <w:sz w:val="28"/>
                <w:szCs w:val="28"/>
              </w:rPr>
              <w:t>申请材料是否齐备；</w:t>
            </w:r>
          </w:p>
          <w:p w14:paraId="2E015E4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3.</w:t>
            </w:r>
            <w:r>
              <w:rPr>
                <w:rFonts w:hint="eastAsia" w:ascii="仿宋_GB2312" w:hAnsi="微软雅黑" w:eastAsia="仿宋_GB2312" w:cs="仿宋_GB2312"/>
                <w:i w:val="0"/>
                <w:iCs w:val="0"/>
                <w:caps w:val="0"/>
                <w:color w:val="383838"/>
                <w:spacing w:val="0"/>
                <w:sz w:val="28"/>
                <w:szCs w:val="28"/>
              </w:rPr>
              <w:t>主要事实是否清楚，证据是否确凿、充分；</w:t>
            </w:r>
          </w:p>
          <w:p w14:paraId="1701DCC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4.</w:t>
            </w:r>
            <w:r>
              <w:rPr>
                <w:rFonts w:hint="eastAsia" w:ascii="仿宋_GB2312" w:hAnsi="微软雅黑" w:eastAsia="仿宋_GB2312" w:cs="仿宋_GB2312"/>
                <w:i w:val="0"/>
                <w:iCs w:val="0"/>
                <w:caps w:val="0"/>
                <w:color w:val="383838"/>
                <w:spacing w:val="0"/>
                <w:sz w:val="28"/>
                <w:szCs w:val="28"/>
              </w:rPr>
              <w:t>适用依据是否准确；</w:t>
            </w:r>
          </w:p>
          <w:p w14:paraId="301DCDA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5.</w:t>
            </w:r>
            <w:r>
              <w:rPr>
                <w:rFonts w:hint="eastAsia" w:ascii="仿宋_GB2312" w:hAnsi="微软雅黑" w:eastAsia="仿宋_GB2312" w:cs="仿宋_GB2312"/>
                <w:i w:val="0"/>
                <w:iCs w:val="0"/>
                <w:caps w:val="0"/>
                <w:color w:val="383838"/>
                <w:spacing w:val="0"/>
                <w:sz w:val="28"/>
                <w:szCs w:val="28"/>
              </w:rPr>
              <w:t>程序是否合法，是否充分保障行政相对人的权利。</w:t>
            </w:r>
          </w:p>
        </w:tc>
      </w:tr>
      <w:tr w14:paraId="632C94FC">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1066"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60313DC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2</w:t>
            </w:r>
          </w:p>
        </w:tc>
        <w:tc>
          <w:tcPr>
            <w:tcW w:w="1864"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2F289110">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hint="eastAsia" w:ascii="微软雅黑" w:hAnsi="微软雅黑" w:eastAsia="微软雅黑" w:cs="微软雅黑"/>
                <w:i w:val="0"/>
                <w:iCs w:val="0"/>
                <w:caps w:val="0"/>
                <w:color w:val="000000"/>
                <w:spacing w:val="0"/>
                <w:sz w:val="21"/>
                <w:szCs w:val="21"/>
              </w:rPr>
            </w:pP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7A7C0A3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拟作出不予行政许可决定或者撤销行政许可的决定；</w:t>
            </w:r>
          </w:p>
        </w:tc>
        <w:tc>
          <w:tcPr>
            <w:tcW w:w="6207"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3EA45641">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hint="eastAsia" w:ascii="微软雅黑" w:hAnsi="微软雅黑" w:eastAsia="微软雅黑" w:cs="微软雅黑"/>
                <w:i w:val="0"/>
                <w:iCs w:val="0"/>
                <w:caps w:val="0"/>
                <w:color w:val="000000"/>
                <w:spacing w:val="0"/>
                <w:sz w:val="21"/>
                <w:szCs w:val="21"/>
              </w:rPr>
            </w:pPr>
          </w:p>
        </w:tc>
      </w:tr>
      <w:tr w14:paraId="47D78963">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2145"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2E1DDB5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3</w:t>
            </w:r>
          </w:p>
        </w:tc>
        <w:tc>
          <w:tcPr>
            <w:tcW w:w="1864"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6D60C50A">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hint="eastAsia" w:ascii="微软雅黑" w:hAnsi="微软雅黑" w:eastAsia="微软雅黑" w:cs="微软雅黑"/>
                <w:i w:val="0"/>
                <w:iCs w:val="0"/>
                <w:caps w:val="0"/>
                <w:color w:val="000000"/>
                <w:spacing w:val="0"/>
                <w:sz w:val="21"/>
                <w:szCs w:val="21"/>
              </w:rPr>
            </w:pP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2EE14E5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行政许可利害关系人提出陈述、申辩的行政许可决定；</w:t>
            </w:r>
          </w:p>
        </w:tc>
        <w:tc>
          <w:tcPr>
            <w:tcW w:w="62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08B4E6B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1.</w:t>
            </w:r>
            <w:r>
              <w:rPr>
                <w:rFonts w:hint="eastAsia" w:ascii="仿宋_GB2312" w:hAnsi="微软雅黑" w:eastAsia="仿宋_GB2312" w:cs="仿宋_GB2312"/>
                <w:i w:val="0"/>
                <w:iCs w:val="0"/>
                <w:caps w:val="0"/>
                <w:color w:val="383838"/>
                <w:spacing w:val="0"/>
                <w:sz w:val="28"/>
                <w:szCs w:val="28"/>
              </w:rPr>
              <w:t>执法主体是否合法，执法人员是否具备执法资格；</w:t>
            </w:r>
          </w:p>
          <w:p w14:paraId="7D93D86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2.</w:t>
            </w:r>
            <w:r>
              <w:rPr>
                <w:rFonts w:hint="eastAsia" w:ascii="仿宋_GB2312" w:hAnsi="微软雅黑" w:eastAsia="仿宋_GB2312" w:cs="仿宋_GB2312"/>
                <w:i w:val="0"/>
                <w:iCs w:val="0"/>
                <w:caps w:val="0"/>
                <w:color w:val="383838"/>
                <w:spacing w:val="0"/>
                <w:sz w:val="28"/>
                <w:szCs w:val="28"/>
              </w:rPr>
              <w:t>申请材料是否齐备；</w:t>
            </w:r>
          </w:p>
          <w:p w14:paraId="4239214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3.</w:t>
            </w:r>
            <w:r>
              <w:rPr>
                <w:rFonts w:hint="eastAsia" w:ascii="仿宋_GB2312" w:hAnsi="微软雅黑" w:eastAsia="仿宋_GB2312" w:cs="仿宋_GB2312"/>
                <w:i w:val="0"/>
                <w:iCs w:val="0"/>
                <w:caps w:val="0"/>
                <w:color w:val="383838"/>
                <w:spacing w:val="0"/>
                <w:sz w:val="28"/>
                <w:szCs w:val="28"/>
              </w:rPr>
              <w:t>主要事实是否清楚，证据是否确凿、充分；</w:t>
            </w:r>
          </w:p>
          <w:p w14:paraId="47C8A66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4.</w:t>
            </w:r>
            <w:r>
              <w:rPr>
                <w:rFonts w:hint="eastAsia" w:ascii="仿宋_GB2312" w:hAnsi="微软雅黑" w:eastAsia="仿宋_GB2312" w:cs="仿宋_GB2312"/>
                <w:i w:val="0"/>
                <w:iCs w:val="0"/>
                <w:caps w:val="0"/>
                <w:color w:val="383838"/>
                <w:spacing w:val="0"/>
                <w:sz w:val="28"/>
                <w:szCs w:val="28"/>
              </w:rPr>
              <w:t>适用依据是否准确；</w:t>
            </w:r>
          </w:p>
          <w:p w14:paraId="5F54290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5.</w:t>
            </w:r>
            <w:r>
              <w:rPr>
                <w:rFonts w:hint="eastAsia" w:ascii="仿宋_GB2312" w:hAnsi="微软雅黑" w:eastAsia="仿宋_GB2312" w:cs="仿宋_GB2312"/>
                <w:i w:val="0"/>
                <w:iCs w:val="0"/>
                <w:caps w:val="0"/>
                <w:color w:val="383838"/>
                <w:spacing w:val="0"/>
                <w:sz w:val="28"/>
                <w:szCs w:val="28"/>
              </w:rPr>
              <w:t>程序是否合法，是否充分保障行政相对人的权利；</w:t>
            </w:r>
          </w:p>
          <w:p w14:paraId="257481F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6.</w:t>
            </w:r>
            <w:r>
              <w:rPr>
                <w:rFonts w:hint="eastAsia" w:ascii="仿宋_GB2312" w:hAnsi="微软雅黑" w:eastAsia="仿宋_GB2312" w:cs="仿宋_GB2312"/>
                <w:i w:val="0"/>
                <w:iCs w:val="0"/>
                <w:caps w:val="0"/>
                <w:color w:val="383838"/>
                <w:spacing w:val="0"/>
                <w:sz w:val="28"/>
                <w:szCs w:val="28"/>
              </w:rPr>
              <w:t>对陈述申辩的采信是否准确。</w:t>
            </w:r>
          </w:p>
        </w:tc>
      </w:tr>
      <w:tr w14:paraId="48BFCF68">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2345"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074A40D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4</w:t>
            </w:r>
          </w:p>
        </w:tc>
        <w:tc>
          <w:tcPr>
            <w:tcW w:w="1864"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6CBA054B">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hint="eastAsia" w:ascii="微软雅黑" w:hAnsi="微软雅黑" w:eastAsia="微软雅黑" w:cs="微软雅黑"/>
                <w:i w:val="0"/>
                <w:iCs w:val="0"/>
                <w:caps w:val="0"/>
                <w:color w:val="000000"/>
                <w:spacing w:val="0"/>
                <w:sz w:val="21"/>
                <w:szCs w:val="21"/>
              </w:rPr>
            </w:pP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31287F5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拟作出其他重大、复杂、疑难的行政许可决定。</w:t>
            </w:r>
          </w:p>
        </w:tc>
        <w:tc>
          <w:tcPr>
            <w:tcW w:w="62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502C36C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1.</w:t>
            </w:r>
            <w:r>
              <w:rPr>
                <w:rFonts w:hint="eastAsia" w:ascii="仿宋_GB2312" w:hAnsi="微软雅黑" w:eastAsia="仿宋_GB2312" w:cs="仿宋_GB2312"/>
                <w:i w:val="0"/>
                <w:iCs w:val="0"/>
                <w:caps w:val="0"/>
                <w:color w:val="383838"/>
                <w:spacing w:val="0"/>
                <w:sz w:val="28"/>
                <w:szCs w:val="28"/>
              </w:rPr>
              <w:t>执法主体是否合法，执法人员是否具备执法资格；</w:t>
            </w:r>
          </w:p>
          <w:p w14:paraId="7B72628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2.</w:t>
            </w:r>
            <w:r>
              <w:rPr>
                <w:rFonts w:hint="eastAsia" w:ascii="仿宋_GB2312" w:hAnsi="微软雅黑" w:eastAsia="仿宋_GB2312" w:cs="仿宋_GB2312"/>
                <w:i w:val="0"/>
                <w:iCs w:val="0"/>
                <w:caps w:val="0"/>
                <w:color w:val="383838"/>
                <w:spacing w:val="0"/>
                <w:sz w:val="28"/>
                <w:szCs w:val="28"/>
              </w:rPr>
              <w:t>申请材料是否齐备；</w:t>
            </w:r>
          </w:p>
          <w:p w14:paraId="3B791AD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3.</w:t>
            </w:r>
            <w:r>
              <w:rPr>
                <w:rFonts w:hint="eastAsia" w:ascii="仿宋_GB2312" w:hAnsi="微软雅黑" w:eastAsia="仿宋_GB2312" w:cs="仿宋_GB2312"/>
                <w:i w:val="0"/>
                <w:iCs w:val="0"/>
                <w:caps w:val="0"/>
                <w:color w:val="383838"/>
                <w:spacing w:val="0"/>
                <w:sz w:val="28"/>
                <w:szCs w:val="28"/>
              </w:rPr>
              <w:t>主要事实是否清楚，证据是否确凿、充分；</w:t>
            </w:r>
          </w:p>
          <w:p w14:paraId="4004254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4.</w:t>
            </w:r>
            <w:r>
              <w:rPr>
                <w:rFonts w:hint="eastAsia" w:ascii="仿宋_GB2312" w:hAnsi="微软雅黑" w:eastAsia="仿宋_GB2312" w:cs="仿宋_GB2312"/>
                <w:i w:val="0"/>
                <w:iCs w:val="0"/>
                <w:caps w:val="0"/>
                <w:color w:val="383838"/>
                <w:spacing w:val="0"/>
                <w:sz w:val="28"/>
                <w:szCs w:val="28"/>
              </w:rPr>
              <w:t>适用依据是否准确；</w:t>
            </w:r>
          </w:p>
          <w:p w14:paraId="6C6B76C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5.</w:t>
            </w:r>
            <w:r>
              <w:rPr>
                <w:rFonts w:hint="eastAsia" w:ascii="仿宋_GB2312" w:hAnsi="微软雅黑" w:eastAsia="仿宋_GB2312" w:cs="仿宋_GB2312"/>
                <w:i w:val="0"/>
                <w:iCs w:val="0"/>
                <w:caps w:val="0"/>
                <w:color w:val="383838"/>
                <w:spacing w:val="0"/>
                <w:sz w:val="28"/>
                <w:szCs w:val="28"/>
              </w:rPr>
              <w:t>程序是否合法，是否充分保障行政相对人的权利。</w:t>
            </w:r>
          </w:p>
        </w:tc>
      </w:tr>
      <w:tr w14:paraId="035B5BFC">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3E92216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5</w:t>
            </w:r>
          </w:p>
        </w:tc>
        <w:tc>
          <w:tcPr>
            <w:tcW w:w="1864" w:type="dxa"/>
            <w:vMerge w:val="restart"/>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4318A5C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行政处罚类</w:t>
            </w: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5C2AD47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拟作出对个人处罚款在</w:t>
            </w:r>
            <w:r>
              <w:rPr>
                <w:rFonts w:hint="eastAsia" w:ascii="仿宋_GB2312" w:hAnsi="微软雅黑" w:eastAsia="仿宋_GB2312" w:cs="仿宋_GB2312"/>
                <w:i w:val="0"/>
                <w:iCs w:val="0"/>
                <w:caps w:val="0"/>
                <w:color w:val="383838"/>
                <w:spacing w:val="0"/>
                <w:sz w:val="28"/>
                <w:szCs w:val="28"/>
                <w:lang w:val="en-US" w:eastAsia="zh-CN"/>
              </w:rPr>
              <w:t>5千元</w:t>
            </w:r>
            <w:r>
              <w:rPr>
                <w:rFonts w:hint="eastAsia" w:ascii="仿宋_GB2312" w:hAnsi="微软雅黑" w:eastAsia="仿宋_GB2312" w:cs="仿宋_GB2312"/>
                <w:i w:val="0"/>
                <w:iCs w:val="0"/>
                <w:caps w:val="0"/>
                <w:color w:val="383838"/>
                <w:spacing w:val="0"/>
                <w:sz w:val="28"/>
                <w:szCs w:val="28"/>
              </w:rPr>
              <w:t>以上(含</w:t>
            </w:r>
            <w:r>
              <w:rPr>
                <w:rFonts w:hint="eastAsia" w:ascii="仿宋_GB2312" w:hAnsi="微软雅黑" w:eastAsia="仿宋_GB2312" w:cs="仿宋_GB2312"/>
                <w:i w:val="0"/>
                <w:iCs w:val="0"/>
                <w:caps w:val="0"/>
                <w:color w:val="383838"/>
                <w:spacing w:val="0"/>
                <w:sz w:val="28"/>
                <w:szCs w:val="28"/>
                <w:lang w:val="en-US" w:eastAsia="zh-CN"/>
              </w:rPr>
              <w:t>5千</w:t>
            </w:r>
            <w:r>
              <w:rPr>
                <w:rFonts w:hint="eastAsia" w:ascii="仿宋_GB2312" w:hAnsi="微软雅黑" w:eastAsia="仿宋_GB2312" w:cs="仿宋_GB2312"/>
                <w:i w:val="0"/>
                <w:iCs w:val="0"/>
                <w:caps w:val="0"/>
                <w:color w:val="383838"/>
                <w:spacing w:val="0"/>
                <w:sz w:val="28"/>
                <w:szCs w:val="28"/>
              </w:rPr>
              <w:t>元),对生产经营单位或者其他组织处罚款在</w:t>
            </w:r>
            <w:r>
              <w:rPr>
                <w:rFonts w:hint="eastAsia" w:ascii="仿宋_GB2312" w:hAnsi="微软雅黑" w:eastAsia="仿宋_GB2312" w:cs="仿宋_GB2312"/>
                <w:i w:val="0"/>
                <w:iCs w:val="0"/>
                <w:caps w:val="0"/>
                <w:color w:val="383838"/>
                <w:spacing w:val="0"/>
                <w:sz w:val="28"/>
                <w:szCs w:val="28"/>
                <w:lang w:val="en-US" w:eastAsia="zh-CN"/>
              </w:rPr>
              <w:t>5</w:t>
            </w:r>
            <w:r>
              <w:rPr>
                <w:rFonts w:hint="eastAsia" w:ascii="仿宋_GB2312" w:hAnsi="微软雅黑" w:eastAsia="仿宋_GB2312" w:cs="仿宋_GB2312"/>
                <w:i w:val="0"/>
                <w:iCs w:val="0"/>
                <w:caps w:val="0"/>
                <w:color w:val="383838"/>
                <w:spacing w:val="0"/>
                <w:sz w:val="28"/>
                <w:szCs w:val="28"/>
              </w:rPr>
              <w:t>万元以上(含</w:t>
            </w:r>
            <w:r>
              <w:rPr>
                <w:rFonts w:hint="eastAsia" w:ascii="仿宋_GB2312" w:hAnsi="微软雅黑" w:eastAsia="仿宋_GB2312" w:cs="仿宋_GB2312"/>
                <w:i w:val="0"/>
                <w:iCs w:val="0"/>
                <w:caps w:val="0"/>
                <w:color w:val="383838"/>
                <w:spacing w:val="0"/>
                <w:sz w:val="28"/>
                <w:szCs w:val="28"/>
                <w:lang w:val="en-US" w:eastAsia="zh-CN"/>
              </w:rPr>
              <w:t>5</w:t>
            </w:r>
            <w:r>
              <w:rPr>
                <w:rFonts w:hint="eastAsia" w:ascii="仿宋_GB2312" w:hAnsi="微软雅黑" w:eastAsia="仿宋_GB2312" w:cs="仿宋_GB2312"/>
                <w:i w:val="0"/>
                <w:iCs w:val="0"/>
                <w:caps w:val="0"/>
                <w:color w:val="383838"/>
                <w:spacing w:val="0"/>
                <w:sz w:val="28"/>
                <w:szCs w:val="28"/>
              </w:rPr>
              <w:t>万元)的行政处罚决定;</w:t>
            </w:r>
          </w:p>
        </w:tc>
        <w:tc>
          <w:tcPr>
            <w:tcW w:w="6207" w:type="dxa"/>
            <w:vMerge w:val="restart"/>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4DA4C3C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1.执法主体是否合法，执法人员是否具备执法资格；</w:t>
            </w:r>
          </w:p>
          <w:p w14:paraId="6860C37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2.主要事实是否清楚，证据是否确凿、充分；</w:t>
            </w:r>
          </w:p>
          <w:p w14:paraId="5D77322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3.适用依据是否准确，裁量是否适当；</w:t>
            </w:r>
          </w:p>
          <w:p w14:paraId="6BA3F20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4.程序是否合法，是否充分保障行政相对人的权利。</w:t>
            </w:r>
          </w:p>
        </w:tc>
      </w:tr>
      <w:tr w14:paraId="50C13DF3">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760"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1F27067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6</w:t>
            </w:r>
          </w:p>
        </w:tc>
        <w:tc>
          <w:tcPr>
            <w:tcW w:w="1864"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271F6122">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hint="eastAsia" w:ascii="微软雅黑" w:hAnsi="微软雅黑" w:eastAsia="微软雅黑" w:cs="微软雅黑"/>
                <w:i w:val="0"/>
                <w:iCs w:val="0"/>
                <w:caps w:val="0"/>
                <w:color w:val="000000"/>
                <w:spacing w:val="0"/>
                <w:sz w:val="21"/>
                <w:szCs w:val="21"/>
              </w:rPr>
            </w:pP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6CBA1D6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拟作出没收违法所得.没收非法财物价值在</w:t>
            </w:r>
            <w:r>
              <w:rPr>
                <w:rFonts w:hint="eastAsia" w:ascii="仿宋_GB2312" w:hAnsi="微软雅黑" w:eastAsia="仿宋_GB2312" w:cs="仿宋_GB2312"/>
                <w:i w:val="0"/>
                <w:iCs w:val="0"/>
                <w:caps w:val="0"/>
                <w:color w:val="383838"/>
                <w:spacing w:val="0"/>
                <w:sz w:val="28"/>
                <w:szCs w:val="28"/>
                <w:lang w:val="en-US" w:eastAsia="zh-CN"/>
              </w:rPr>
              <w:t>5</w:t>
            </w:r>
            <w:r>
              <w:rPr>
                <w:rFonts w:hint="eastAsia" w:ascii="仿宋_GB2312" w:hAnsi="微软雅黑" w:eastAsia="仿宋_GB2312" w:cs="仿宋_GB2312"/>
                <w:i w:val="0"/>
                <w:iCs w:val="0"/>
                <w:caps w:val="0"/>
                <w:color w:val="383838"/>
                <w:spacing w:val="0"/>
                <w:sz w:val="28"/>
                <w:szCs w:val="28"/>
              </w:rPr>
              <w:t>万元以上(含</w:t>
            </w:r>
            <w:r>
              <w:rPr>
                <w:rFonts w:hint="eastAsia" w:ascii="仿宋_GB2312" w:hAnsi="微软雅黑" w:eastAsia="仿宋_GB2312" w:cs="仿宋_GB2312"/>
                <w:i w:val="0"/>
                <w:iCs w:val="0"/>
                <w:caps w:val="0"/>
                <w:color w:val="383838"/>
                <w:spacing w:val="0"/>
                <w:sz w:val="28"/>
                <w:szCs w:val="28"/>
                <w:lang w:val="en-US" w:eastAsia="zh-CN"/>
              </w:rPr>
              <w:t>5</w:t>
            </w:r>
            <w:bookmarkStart w:id="0" w:name="_GoBack"/>
            <w:bookmarkEnd w:id="0"/>
            <w:r>
              <w:rPr>
                <w:rFonts w:hint="eastAsia" w:ascii="仿宋_GB2312" w:hAnsi="微软雅黑" w:eastAsia="仿宋_GB2312" w:cs="仿宋_GB2312"/>
                <w:i w:val="0"/>
                <w:iCs w:val="0"/>
                <w:caps w:val="0"/>
                <w:color w:val="383838"/>
                <w:spacing w:val="0"/>
                <w:sz w:val="28"/>
                <w:szCs w:val="28"/>
              </w:rPr>
              <w:t>万元)的行政处罚决定;</w:t>
            </w:r>
          </w:p>
        </w:tc>
        <w:tc>
          <w:tcPr>
            <w:tcW w:w="6207"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551A220C">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hint="eastAsia" w:ascii="微软雅黑" w:hAnsi="微软雅黑" w:eastAsia="微软雅黑" w:cs="微软雅黑"/>
                <w:i w:val="0"/>
                <w:iCs w:val="0"/>
                <w:caps w:val="0"/>
                <w:color w:val="000000"/>
                <w:spacing w:val="0"/>
                <w:sz w:val="21"/>
                <w:szCs w:val="21"/>
              </w:rPr>
            </w:pPr>
          </w:p>
        </w:tc>
      </w:tr>
      <w:tr w14:paraId="1AD3DB81">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1065"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04BA634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7</w:t>
            </w:r>
          </w:p>
        </w:tc>
        <w:tc>
          <w:tcPr>
            <w:tcW w:w="1864"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26C139BE">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hint="eastAsia" w:ascii="微软雅黑" w:hAnsi="微软雅黑" w:eastAsia="微软雅黑" w:cs="微软雅黑"/>
                <w:i w:val="0"/>
                <w:iCs w:val="0"/>
                <w:caps w:val="0"/>
                <w:color w:val="000000"/>
                <w:spacing w:val="0"/>
                <w:sz w:val="21"/>
                <w:szCs w:val="21"/>
              </w:rPr>
            </w:pP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6699EE3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拟作出暂扣许可证件、降低资质等级、吊销许可证件,暂停或者撤销有关执业资格、岗位证书的行政处罚决定;</w:t>
            </w:r>
          </w:p>
        </w:tc>
        <w:tc>
          <w:tcPr>
            <w:tcW w:w="6207"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7BF5008A">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hint="eastAsia" w:ascii="微软雅黑" w:hAnsi="微软雅黑" w:eastAsia="微软雅黑" w:cs="微软雅黑"/>
                <w:i w:val="0"/>
                <w:iCs w:val="0"/>
                <w:caps w:val="0"/>
                <w:color w:val="000000"/>
                <w:spacing w:val="0"/>
                <w:sz w:val="21"/>
                <w:szCs w:val="21"/>
              </w:rPr>
            </w:pPr>
          </w:p>
        </w:tc>
      </w:tr>
      <w:tr w14:paraId="7B817683">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1ED9CFF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8</w:t>
            </w:r>
          </w:p>
        </w:tc>
        <w:tc>
          <w:tcPr>
            <w:tcW w:w="1864"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6AEE351D">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hint="eastAsia" w:ascii="微软雅黑" w:hAnsi="微软雅黑" w:eastAsia="微软雅黑" w:cs="微软雅黑"/>
                <w:i w:val="0"/>
                <w:iCs w:val="0"/>
                <w:caps w:val="0"/>
                <w:color w:val="000000"/>
                <w:spacing w:val="0"/>
                <w:sz w:val="21"/>
                <w:szCs w:val="21"/>
              </w:rPr>
            </w:pP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5ED9A3C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拟作出限制开展生产经营活动、责令停产停业、责令关闭、责令停止建设、责令停止施工、限制从业的行政处罚决定；</w:t>
            </w:r>
          </w:p>
        </w:tc>
        <w:tc>
          <w:tcPr>
            <w:tcW w:w="6207"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5F788F15">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hint="eastAsia" w:ascii="微软雅黑" w:hAnsi="微软雅黑" w:eastAsia="微软雅黑" w:cs="微软雅黑"/>
                <w:i w:val="0"/>
                <w:iCs w:val="0"/>
                <w:caps w:val="0"/>
                <w:color w:val="000000"/>
                <w:spacing w:val="0"/>
                <w:sz w:val="21"/>
                <w:szCs w:val="21"/>
              </w:rPr>
            </w:pPr>
          </w:p>
        </w:tc>
      </w:tr>
      <w:tr w14:paraId="51995640">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2210"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796C88B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9</w:t>
            </w:r>
          </w:p>
        </w:tc>
        <w:tc>
          <w:tcPr>
            <w:tcW w:w="1864"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1C098BFF">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hint="eastAsia" w:ascii="微软雅黑" w:hAnsi="微软雅黑" w:eastAsia="微软雅黑" w:cs="微软雅黑"/>
                <w:i w:val="0"/>
                <w:iCs w:val="0"/>
                <w:caps w:val="0"/>
                <w:color w:val="000000"/>
                <w:spacing w:val="0"/>
                <w:sz w:val="21"/>
                <w:szCs w:val="21"/>
              </w:rPr>
            </w:pP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6FDDC0B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经听证程序后作出的行政处罚决定；</w:t>
            </w:r>
          </w:p>
        </w:tc>
        <w:tc>
          <w:tcPr>
            <w:tcW w:w="62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7085AF3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1.</w:t>
            </w:r>
            <w:r>
              <w:rPr>
                <w:rFonts w:hint="eastAsia" w:ascii="仿宋_GB2312" w:hAnsi="微软雅黑" w:eastAsia="仿宋_GB2312" w:cs="仿宋_GB2312"/>
                <w:i w:val="0"/>
                <w:iCs w:val="0"/>
                <w:caps w:val="0"/>
                <w:color w:val="383838"/>
                <w:spacing w:val="0"/>
                <w:sz w:val="28"/>
                <w:szCs w:val="28"/>
              </w:rPr>
              <w:t>执法主体是否合法，执法人员是否具备执法资格；</w:t>
            </w:r>
          </w:p>
          <w:p w14:paraId="28800B7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2.主要事实是否清楚，证据是否确凿、充分；</w:t>
            </w:r>
          </w:p>
          <w:p w14:paraId="7918D3C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3.适用依据是否准确，裁量是否适当；</w:t>
            </w:r>
          </w:p>
          <w:p w14:paraId="4EB5904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4.程序是否合法，是否充分保障行政相对人的权利</w:t>
            </w:r>
          </w:p>
          <w:p w14:paraId="28896BF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5.听证程序是否合法，对行政相对人的陈述申辩是否正确采信。</w:t>
            </w:r>
          </w:p>
        </w:tc>
      </w:tr>
      <w:tr w14:paraId="43B616F5">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2260"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10172DD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10</w:t>
            </w:r>
          </w:p>
        </w:tc>
        <w:tc>
          <w:tcPr>
            <w:tcW w:w="1864"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7EF83B67">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hint="eastAsia" w:ascii="微软雅黑" w:hAnsi="微软雅黑" w:eastAsia="微软雅黑" w:cs="微软雅黑"/>
                <w:i w:val="0"/>
                <w:iCs w:val="0"/>
                <w:caps w:val="0"/>
                <w:color w:val="000000"/>
                <w:spacing w:val="0"/>
                <w:sz w:val="21"/>
                <w:szCs w:val="21"/>
              </w:rPr>
            </w:pP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279BCA7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低于或高于自由裁量权标准，拟作出减轻或者加重处罚的；</w:t>
            </w:r>
          </w:p>
        </w:tc>
        <w:tc>
          <w:tcPr>
            <w:tcW w:w="62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7E32EAA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1.</w:t>
            </w:r>
            <w:r>
              <w:rPr>
                <w:rFonts w:hint="eastAsia" w:ascii="仿宋_GB2312" w:hAnsi="微软雅黑" w:eastAsia="仿宋_GB2312" w:cs="仿宋_GB2312"/>
                <w:i w:val="0"/>
                <w:iCs w:val="0"/>
                <w:caps w:val="0"/>
                <w:color w:val="383838"/>
                <w:spacing w:val="0"/>
                <w:sz w:val="28"/>
                <w:szCs w:val="28"/>
              </w:rPr>
              <w:t>执法主体是否合法，执法人员是否具备执法资格；</w:t>
            </w:r>
          </w:p>
          <w:p w14:paraId="7BD16C5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2.</w:t>
            </w:r>
            <w:r>
              <w:rPr>
                <w:rFonts w:hint="eastAsia" w:ascii="仿宋_GB2312" w:hAnsi="微软雅黑" w:eastAsia="仿宋_GB2312" w:cs="仿宋_GB2312"/>
                <w:i w:val="0"/>
                <w:iCs w:val="0"/>
                <w:caps w:val="0"/>
                <w:color w:val="383838"/>
                <w:spacing w:val="0"/>
                <w:sz w:val="28"/>
                <w:szCs w:val="28"/>
              </w:rPr>
              <w:t>主要事实是否清楚，证据是否确凿、充分；</w:t>
            </w:r>
          </w:p>
          <w:p w14:paraId="1F39B15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3.</w:t>
            </w:r>
            <w:r>
              <w:rPr>
                <w:rFonts w:hint="eastAsia" w:ascii="仿宋_GB2312" w:hAnsi="微软雅黑" w:eastAsia="仿宋_GB2312" w:cs="仿宋_GB2312"/>
                <w:i w:val="0"/>
                <w:iCs w:val="0"/>
                <w:caps w:val="0"/>
                <w:color w:val="383838"/>
                <w:spacing w:val="0"/>
                <w:sz w:val="28"/>
                <w:szCs w:val="28"/>
              </w:rPr>
              <w:t>适用依据是否准确，裁量是否适当；</w:t>
            </w:r>
          </w:p>
          <w:p w14:paraId="3A6C872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4.</w:t>
            </w:r>
            <w:r>
              <w:rPr>
                <w:rFonts w:hint="eastAsia" w:ascii="仿宋_GB2312" w:hAnsi="微软雅黑" w:eastAsia="仿宋_GB2312" w:cs="仿宋_GB2312"/>
                <w:i w:val="0"/>
                <w:iCs w:val="0"/>
                <w:caps w:val="0"/>
                <w:color w:val="383838"/>
                <w:spacing w:val="0"/>
                <w:sz w:val="28"/>
                <w:szCs w:val="28"/>
              </w:rPr>
              <w:t>程序是否合法，是否充分保障行政相对人的权利；</w:t>
            </w:r>
          </w:p>
          <w:p w14:paraId="7D0F005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5.</w:t>
            </w:r>
            <w:r>
              <w:rPr>
                <w:rFonts w:hint="eastAsia" w:ascii="仿宋_GB2312" w:hAnsi="微软雅黑" w:eastAsia="仿宋_GB2312" w:cs="仿宋_GB2312"/>
                <w:i w:val="0"/>
                <w:iCs w:val="0"/>
                <w:caps w:val="0"/>
                <w:color w:val="383838"/>
                <w:spacing w:val="0"/>
                <w:sz w:val="28"/>
                <w:szCs w:val="28"/>
              </w:rPr>
              <w:t>作出减轻或加重处罚的事实、证据、依据是否清楚、确凿、适当。</w:t>
            </w:r>
          </w:p>
        </w:tc>
      </w:tr>
      <w:tr w14:paraId="300E88DD">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1845"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2C268B7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11</w:t>
            </w:r>
          </w:p>
        </w:tc>
        <w:tc>
          <w:tcPr>
            <w:tcW w:w="1864"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3FDEAD1D">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hint="eastAsia" w:ascii="微软雅黑" w:hAnsi="微软雅黑" w:eastAsia="微软雅黑" w:cs="微软雅黑"/>
                <w:i w:val="0"/>
                <w:iCs w:val="0"/>
                <w:caps w:val="0"/>
                <w:color w:val="000000"/>
                <w:spacing w:val="0"/>
                <w:sz w:val="21"/>
                <w:szCs w:val="21"/>
              </w:rPr>
            </w:pP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12C4601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拟作出的其他重大、复杂、疑难的行政处罚决定。</w:t>
            </w:r>
          </w:p>
        </w:tc>
        <w:tc>
          <w:tcPr>
            <w:tcW w:w="62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5FCA53A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1.</w:t>
            </w:r>
            <w:r>
              <w:rPr>
                <w:rFonts w:hint="eastAsia" w:ascii="仿宋_GB2312" w:hAnsi="微软雅黑" w:eastAsia="仿宋_GB2312" w:cs="仿宋_GB2312"/>
                <w:i w:val="0"/>
                <w:iCs w:val="0"/>
                <w:caps w:val="0"/>
                <w:color w:val="383838"/>
                <w:spacing w:val="0"/>
                <w:sz w:val="28"/>
                <w:szCs w:val="28"/>
              </w:rPr>
              <w:t>执法主体是否合法，执法人员是否具备执法资格；</w:t>
            </w:r>
          </w:p>
          <w:p w14:paraId="0B3F56D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2.</w:t>
            </w:r>
            <w:r>
              <w:rPr>
                <w:rFonts w:hint="eastAsia" w:ascii="仿宋_GB2312" w:hAnsi="微软雅黑" w:eastAsia="仿宋_GB2312" w:cs="仿宋_GB2312"/>
                <w:i w:val="0"/>
                <w:iCs w:val="0"/>
                <w:caps w:val="0"/>
                <w:color w:val="383838"/>
                <w:spacing w:val="0"/>
                <w:sz w:val="28"/>
                <w:szCs w:val="28"/>
              </w:rPr>
              <w:t>主要事实是否清楚，证据是否确凿、充分；</w:t>
            </w:r>
          </w:p>
          <w:p w14:paraId="171D923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3.</w:t>
            </w:r>
            <w:r>
              <w:rPr>
                <w:rFonts w:hint="eastAsia" w:ascii="仿宋_GB2312" w:hAnsi="微软雅黑" w:eastAsia="仿宋_GB2312" w:cs="仿宋_GB2312"/>
                <w:i w:val="0"/>
                <w:iCs w:val="0"/>
                <w:caps w:val="0"/>
                <w:color w:val="383838"/>
                <w:spacing w:val="0"/>
                <w:sz w:val="28"/>
                <w:szCs w:val="28"/>
              </w:rPr>
              <w:t>适用依据是否准确，裁量是否适当；</w:t>
            </w:r>
          </w:p>
          <w:p w14:paraId="27CF03B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4.</w:t>
            </w:r>
            <w:r>
              <w:rPr>
                <w:rFonts w:hint="eastAsia" w:ascii="仿宋_GB2312" w:hAnsi="微软雅黑" w:eastAsia="仿宋_GB2312" w:cs="仿宋_GB2312"/>
                <w:i w:val="0"/>
                <w:iCs w:val="0"/>
                <w:caps w:val="0"/>
                <w:color w:val="383838"/>
                <w:spacing w:val="0"/>
                <w:sz w:val="28"/>
                <w:szCs w:val="28"/>
              </w:rPr>
              <w:t>程序是否合法，是否充分保障行政相对人的权利。</w:t>
            </w:r>
          </w:p>
        </w:tc>
      </w:tr>
      <w:tr w14:paraId="1D3B9553">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1140"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3D93FD7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12</w:t>
            </w:r>
          </w:p>
        </w:tc>
        <w:tc>
          <w:tcPr>
            <w:tcW w:w="1864" w:type="dxa"/>
            <w:vMerge w:val="restart"/>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5BE29E3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行政强制类</w:t>
            </w: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621DD4E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通知有关单位停止供电、停止供应民用爆炸物品等措施的；</w:t>
            </w:r>
          </w:p>
        </w:tc>
        <w:tc>
          <w:tcPr>
            <w:tcW w:w="6207" w:type="dxa"/>
            <w:vMerge w:val="restart"/>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05E1CAE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1.</w:t>
            </w:r>
            <w:r>
              <w:rPr>
                <w:rFonts w:hint="eastAsia" w:ascii="仿宋_GB2312" w:hAnsi="微软雅黑" w:eastAsia="仿宋_GB2312" w:cs="仿宋_GB2312"/>
                <w:i w:val="0"/>
                <w:iCs w:val="0"/>
                <w:caps w:val="0"/>
                <w:color w:val="383838"/>
                <w:spacing w:val="0"/>
                <w:sz w:val="28"/>
                <w:szCs w:val="28"/>
              </w:rPr>
              <w:t>行政执法机关主体是否合法，行政执法人员是否具备执法资格；</w:t>
            </w:r>
          </w:p>
          <w:p w14:paraId="1E716D3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2.</w:t>
            </w:r>
            <w:r>
              <w:rPr>
                <w:rFonts w:hint="eastAsia" w:ascii="仿宋_GB2312" w:hAnsi="微软雅黑" w:eastAsia="仿宋_GB2312" w:cs="仿宋_GB2312"/>
                <w:i w:val="0"/>
                <w:iCs w:val="0"/>
                <w:caps w:val="0"/>
                <w:color w:val="383838"/>
                <w:spacing w:val="0"/>
                <w:sz w:val="28"/>
                <w:szCs w:val="28"/>
              </w:rPr>
              <w:t>主要事实是否清楚，证据是否确凿、充分；</w:t>
            </w:r>
          </w:p>
          <w:p w14:paraId="1071312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3.</w:t>
            </w:r>
            <w:r>
              <w:rPr>
                <w:rFonts w:hint="eastAsia" w:ascii="仿宋_GB2312" w:hAnsi="微软雅黑" w:eastAsia="仿宋_GB2312" w:cs="仿宋_GB2312"/>
                <w:i w:val="0"/>
                <w:iCs w:val="0"/>
                <w:caps w:val="0"/>
                <w:color w:val="383838"/>
                <w:spacing w:val="0"/>
                <w:sz w:val="28"/>
                <w:szCs w:val="28"/>
              </w:rPr>
              <w:t>使用法律、法规、规章是否准确；</w:t>
            </w:r>
          </w:p>
          <w:p w14:paraId="450EE19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4.</w:t>
            </w:r>
            <w:r>
              <w:rPr>
                <w:rFonts w:hint="eastAsia" w:ascii="仿宋_GB2312" w:hAnsi="微软雅黑" w:eastAsia="仿宋_GB2312" w:cs="仿宋_GB2312"/>
                <w:i w:val="0"/>
                <w:iCs w:val="0"/>
                <w:caps w:val="0"/>
                <w:color w:val="383838"/>
                <w:spacing w:val="0"/>
                <w:sz w:val="28"/>
                <w:szCs w:val="28"/>
              </w:rPr>
              <w:t>是否符合采取强制措施的条件，程序是否合法，是否充分保障行政相对人的权利；</w:t>
            </w:r>
          </w:p>
          <w:p w14:paraId="161AAB6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5.</w:t>
            </w:r>
            <w:r>
              <w:rPr>
                <w:rFonts w:hint="eastAsia" w:ascii="仿宋_GB2312" w:hAnsi="微软雅黑" w:eastAsia="仿宋_GB2312" w:cs="仿宋_GB2312"/>
                <w:i w:val="0"/>
                <w:iCs w:val="0"/>
                <w:caps w:val="0"/>
                <w:color w:val="383838"/>
                <w:spacing w:val="0"/>
                <w:sz w:val="28"/>
                <w:szCs w:val="28"/>
              </w:rPr>
              <w:t>是否有超越本机关职权范围或滥用职权的情形；</w:t>
            </w:r>
          </w:p>
          <w:p w14:paraId="6825D76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6.</w:t>
            </w:r>
            <w:r>
              <w:rPr>
                <w:rFonts w:hint="eastAsia" w:ascii="仿宋_GB2312" w:hAnsi="微软雅黑" w:eastAsia="仿宋_GB2312" w:cs="仿宋_GB2312"/>
                <w:i w:val="0"/>
                <w:iCs w:val="0"/>
                <w:caps w:val="0"/>
                <w:color w:val="383838"/>
                <w:spacing w:val="0"/>
                <w:sz w:val="28"/>
                <w:szCs w:val="28"/>
              </w:rPr>
              <w:t>行政执法文书是否规范、齐备；</w:t>
            </w:r>
          </w:p>
          <w:p w14:paraId="761DFB4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7.</w:t>
            </w:r>
            <w:r>
              <w:rPr>
                <w:rFonts w:hint="eastAsia" w:ascii="仿宋_GB2312" w:hAnsi="微软雅黑" w:eastAsia="仿宋_GB2312" w:cs="仿宋_GB2312"/>
                <w:i w:val="0"/>
                <w:iCs w:val="0"/>
                <w:caps w:val="0"/>
                <w:color w:val="383838"/>
                <w:spacing w:val="0"/>
                <w:sz w:val="28"/>
                <w:szCs w:val="28"/>
              </w:rPr>
              <w:t>其他依法应当审核的事项。</w:t>
            </w:r>
          </w:p>
        </w:tc>
      </w:tr>
      <w:tr w14:paraId="039C11D0">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1140"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678850E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13</w:t>
            </w:r>
          </w:p>
        </w:tc>
        <w:tc>
          <w:tcPr>
            <w:tcW w:w="1864"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70A37B03">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hint="eastAsia" w:ascii="微软雅黑" w:hAnsi="微软雅黑" w:eastAsia="微软雅黑" w:cs="微软雅黑"/>
                <w:i w:val="0"/>
                <w:iCs w:val="0"/>
                <w:caps w:val="0"/>
                <w:color w:val="000000"/>
                <w:spacing w:val="0"/>
                <w:sz w:val="21"/>
                <w:szCs w:val="21"/>
              </w:rPr>
            </w:pP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23575F3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对违法生产、储存、使用、经营危险物品予以查封或者扣押货值超过</w:t>
            </w:r>
            <w:r>
              <w:rPr>
                <w:rFonts w:hint="eastAsia" w:ascii="仿宋_GB2312" w:hAnsi="微软雅黑" w:eastAsia="仿宋_GB2312" w:cs="仿宋_GB2312"/>
                <w:i w:val="0"/>
                <w:iCs w:val="0"/>
                <w:caps w:val="0"/>
                <w:color w:val="383838"/>
                <w:spacing w:val="0"/>
                <w:sz w:val="28"/>
                <w:szCs w:val="28"/>
                <w:lang w:val="en-US" w:eastAsia="zh-CN"/>
              </w:rPr>
              <w:t>5</w:t>
            </w:r>
            <w:r>
              <w:rPr>
                <w:rFonts w:hint="eastAsia" w:ascii="仿宋_GB2312" w:hAnsi="微软雅黑" w:eastAsia="仿宋_GB2312" w:cs="仿宋_GB2312"/>
                <w:i w:val="0"/>
                <w:iCs w:val="0"/>
                <w:caps w:val="0"/>
                <w:color w:val="383838"/>
                <w:spacing w:val="0"/>
                <w:sz w:val="28"/>
                <w:szCs w:val="28"/>
              </w:rPr>
              <w:t>万元或者对作业场所予以查封的；</w:t>
            </w:r>
          </w:p>
        </w:tc>
        <w:tc>
          <w:tcPr>
            <w:tcW w:w="6207"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5386F094">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hint="eastAsia" w:ascii="微软雅黑" w:hAnsi="微软雅黑" w:eastAsia="微软雅黑" w:cs="微软雅黑"/>
                <w:i w:val="0"/>
                <w:iCs w:val="0"/>
                <w:caps w:val="0"/>
                <w:color w:val="000000"/>
                <w:spacing w:val="0"/>
                <w:sz w:val="21"/>
                <w:szCs w:val="21"/>
              </w:rPr>
            </w:pPr>
          </w:p>
        </w:tc>
      </w:tr>
      <w:tr w14:paraId="3616A88C">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1065"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592388C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14</w:t>
            </w:r>
          </w:p>
        </w:tc>
        <w:tc>
          <w:tcPr>
            <w:tcW w:w="1864"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15E4BF06">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hint="eastAsia" w:ascii="微软雅黑" w:hAnsi="微软雅黑" w:eastAsia="微软雅黑" w:cs="微软雅黑"/>
                <w:i w:val="0"/>
                <w:iCs w:val="0"/>
                <w:caps w:val="0"/>
                <w:color w:val="000000"/>
                <w:spacing w:val="0"/>
                <w:sz w:val="21"/>
                <w:szCs w:val="21"/>
              </w:rPr>
            </w:pP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110ED11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涉及重大公共利益，可能造成重大社会影响或者引发社会风险的行政强制。</w:t>
            </w:r>
          </w:p>
        </w:tc>
        <w:tc>
          <w:tcPr>
            <w:tcW w:w="6207" w:type="dxa"/>
            <w:vMerge w:val="continue"/>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50FE832C">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hint="eastAsia" w:ascii="微软雅黑" w:hAnsi="微软雅黑" w:eastAsia="微软雅黑" w:cs="微软雅黑"/>
                <w:i w:val="0"/>
                <w:iCs w:val="0"/>
                <w:caps w:val="0"/>
                <w:color w:val="000000"/>
                <w:spacing w:val="0"/>
                <w:sz w:val="21"/>
                <w:szCs w:val="21"/>
              </w:rPr>
            </w:pPr>
          </w:p>
        </w:tc>
      </w:tr>
      <w:tr w14:paraId="39BC96B4">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913"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498903B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15</w:t>
            </w:r>
          </w:p>
        </w:tc>
        <w:tc>
          <w:tcPr>
            <w:tcW w:w="1864"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223A903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其他类</w:t>
            </w:r>
          </w:p>
        </w:tc>
        <w:tc>
          <w:tcPr>
            <w:tcW w:w="5083"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615B552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违法行为涉嫌犯罪,需要移送司法机关追究刑事责任的案件。</w:t>
            </w:r>
          </w:p>
        </w:tc>
        <w:tc>
          <w:tcPr>
            <w:tcW w:w="62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5F693E7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8.</w:t>
            </w:r>
            <w:r>
              <w:rPr>
                <w:rFonts w:hint="eastAsia" w:ascii="仿宋_GB2312" w:hAnsi="微软雅黑" w:eastAsia="仿宋_GB2312" w:cs="仿宋_GB2312"/>
                <w:i w:val="0"/>
                <w:iCs w:val="0"/>
                <w:caps w:val="0"/>
                <w:color w:val="383838"/>
                <w:spacing w:val="0"/>
                <w:sz w:val="28"/>
                <w:szCs w:val="28"/>
              </w:rPr>
              <w:t>涉嫌犯罪的事实是否清楚、证据是否确凿、充分，适用依据是否准确；</w:t>
            </w:r>
          </w:p>
          <w:p w14:paraId="1137E91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lang w:val="en-US" w:eastAsia="zh-CN"/>
              </w:rPr>
              <w:t>9.</w:t>
            </w:r>
            <w:r>
              <w:rPr>
                <w:rFonts w:hint="eastAsia" w:ascii="仿宋_GB2312" w:hAnsi="微软雅黑" w:eastAsia="仿宋_GB2312" w:cs="仿宋_GB2312"/>
                <w:i w:val="0"/>
                <w:iCs w:val="0"/>
                <w:caps w:val="0"/>
                <w:color w:val="383838"/>
                <w:spacing w:val="0"/>
                <w:sz w:val="28"/>
                <w:szCs w:val="28"/>
              </w:rPr>
              <w:t>调查办案程序是否合法。</w:t>
            </w:r>
          </w:p>
        </w:tc>
      </w:tr>
      <w:tr w14:paraId="776AB7AB">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15" w:type="dxa"/>
            <w:left w:w="15" w:type="dxa"/>
            <w:bottom w:w="15" w:type="dxa"/>
            <w:right w:w="15" w:type="dxa"/>
          </w:tblCellMar>
        </w:tblPrEx>
        <w:trPr>
          <w:trHeight w:val="855" w:hRule="atLeast"/>
        </w:trPr>
        <w:tc>
          <w:tcPr>
            <w:tcW w:w="80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4F6F33F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16</w:t>
            </w:r>
          </w:p>
        </w:tc>
        <w:tc>
          <w:tcPr>
            <w:tcW w:w="13154" w:type="dxa"/>
            <w:gridSpan w:val="3"/>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0" w:type="dxa"/>
              <w:bottom w:w="0" w:type="dxa"/>
              <w:right w:w="0" w:type="dxa"/>
            </w:tcMar>
            <w:vAlign w:val="center"/>
          </w:tcPr>
          <w:p w14:paraId="5457B3C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left"/>
              <w:textAlignment w:val="auto"/>
              <w:rPr>
                <w:rFonts w:hint="eastAsia" w:ascii="仿宋_GB2312" w:eastAsia="仿宋_GB2312" w:cs="仿宋_GB2312"/>
                <w:color w:val="383838"/>
                <w:sz w:val="28"/>
                <w:szCs w:val="28"/>
              </w:rPr>
            </w:pPr>
            <w:r>
              <w:rPr>
                <w:rFonts w:hint="eastAsia" w:ascii="仿宋_GB2312" w:hAnsi="微软雅黑" w:eastAsia="仿宋_GB2312" w:cs="仿宋_GB2312"/>
                <w:i w:val="0"/>
                <w:iCs w:val="0"/>
                <w:caps w:val="0"/>
                <w:color w:val="383838"/>
                <w:spacing w:val="0"/>
                <w:sz w:val="28"/>
                <w:szCs w:val="28"/>
              </w:rPr>
              <w:t>法律、法规、规章规定和国家明确要求应当进行法制审核的其他情形。</w:t>
            </w:r>
          </w:p>
        </w:tc>
      </w:tr>
    </w:tbl>
    <w:p w14:paraId="25EAEC1C"/>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roma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1ZTI5ZjRlNjFmM2VlY2VlOTJiYTE3Yjg1NWQwNmIifQ=="/>
  </w:docVars>
  <w:rsids>
    <w:rsidRoot w:val="00000000"/>
    <w:rsid w:val="10CE458C"/>
    <w:rsid w:val="211E6FD9"/>
    <w:rsid w:val="246F7110"/>
    <w:rsid w:val="3C5F5B6B"/>
    <w:rsid w:val="43E43E84"/>
    <w:rsid w:val="4DB97611"/>
    <w:rsid w:val="58000597"/>
    <w:rsid w:val="6CBF5770"/>
    <w:rsid w:val="70ED4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正文-公1"/>
    <w:basedOn w:val="1"/>
    <w:next w:val="1"/>
    <w:qFormat/>
    <w:uiPriority w:val="0"/>
    <w:pPr>
      <w:ind w:firstLine="200" w:firstLineChars="200"/>
      <w:jc w:val="left"/>
    </w:pPr>
    <w:rPr>
      <w:rFonts w:eastAsia="仿宋_GB231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3090</Words>
  <Characters>3115</Characters>
  <Lines>0</Lines>
  <Paragraphs>0</Paragraphs>
  <TotalTime>7</TotalTime>
  <ScaleCrop>false</ScaleCrop>
  <LinksUpToDate>false</LinksUpToDate>
  <CharactersWithSpaces>3202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2023-04-07T02:10:00Z</dcterms:created>
  <dc:creator>Administrator</dc:creator>
  <cp:lastModifiedBy>Administrator</cp:lastModifiedBy>
  <cp:lastPrinted>2023-10-31T01:14:00Z</cp:lastPrinted>
  <dcterms:modified xsi:type="dcterms:W3CDTF">2025-06-16T07:54:48Z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8F530DEB9CF941F4AF8E93D3DF2A9D3E_13</vt:lpwstr>
  </property>
  <property fmtid="{D5CDD505-2E9C-101B-9397-08002B2CF9AE}" pid="4" name="KSOTemplateDocerSaveRecord">
    <vt:lpwstr>eyJoZGlkIjoiZTc1ZTI5ZjRlNjFmM2VlY2VlOTJiYTE3Yjg1NWQwNmIiLCJ1c2VySWQiOiI3MTU0NzQyNzkifQ==</vt:lpwstr>
  </property>
</Properties>
</file>